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1728" w:rsidRPr="00D57F62" w:rsidRDefault="00001728" w:rsidP="00001728">
      <w:pPr>
        <w:jc w:val="center"/>
        <w:rPr>
          <w:b/>
        </w:rPr>
      </w:pPr>
      <w:r w:rsidRPr="00D57F62">
        <w:rPr>
          <w:b/>
        </w:rPr>
        <w:t>ТЕХНИЧЕСКОЕ ЗАДАНИЕ</w:t>
      </w:r>
    </w:p>
    <w:p w:rsidR="00001728" w:rsidRPr="00D57F62" w:rsidRDefault="00001728" w:rsidP="00001728">
      <w:pPr>
        <w:jc w:val="center"/>
        <w:rPr>
          <w:b/>
        </w:rPr>
      </w:pPr>
      <w:r w:rsidRPr="00D57F62">
        <w:rPr>
          <w:b/>
        </w:rPr>
        <w:t xml:space="preserve">На оказание информационных услуг с использованием экземпляров систем КонсультантПлюс на основе специального лицензионного программного обеспечения, обеспечивающего совместимость информационных услуг с установленными экземплярами систем КонсультантПлюс для нужд </w:t>
      </w:r>
      <w:r w:rsidR="00340560" w:rsidRPr="00D57F62">
        <w:rPr>
          <w:b/>
          <w:color w:val="000000"/>
          <w:spacing w:val="-1"/>
        </w:rPr>
        <w:fldChar w:fldCharType="begin" w:fldLock="1"/>
      </w:r>
      <w:r w:rsidRPr="00D57F62">
        <w:rPr>
          <w:b/>
          <w:color w:val="000000"/>
          <w:spacing w:val="-1"/>
        </w:rPr>
        <w:instrText xml:space="preserve"> DOCVARIABLE КЛИЕНТ </w:instrText>
      </w:r>
      <w:r w:rsidR="00340560" w:rsidRPr="00D57F62">
        <w:rPr>
          <w:b/>
          <w:color w:val="000000"/>
          <w:spacing w:val="-1"/>
        </w:rPr>
        <w:fldChar w:fldCharType="separate"/>
      </w:r>
      <w:r w:rsidRPr="00D57F62">
        <w:rPr>
          <w:b/>
          <w:color w:val="000000"/>
          <w:spacing w:val="-1"/>
        </w:rPr>
        <w:t>АО "ГГЭС"</w:t>
      </w:r>
      <w:r w:rsidR="00340560" w:rsidRPr="00D57F62">
        <w:rPr>
          <w:b/>
          <w:color w:val="000000"/>
          <w:spacing w:val="-1"/>
        </w:rPr>
        <w:fldChar w:fldCharType="end"/>
      </w:r>
    </w:p>
    <w:p w:rsidR="00D45AE6" w:rsidRPr="00D57F62" w:rsidRDefault="00D45AE6"/>
    <w:p w:rsidR="00210E11" w:rsidRPr="00D57F62" w:rsidRDefault="00210E11" w:rsidP="00210E11">
      <w:pPr>
        <w:autoSpaceDE w:val="0"/>
        <w:autoSpaceDN w:val="0"/>
        <w:adjustRightInd w:val="0"/>
        <w:jc w:val="both"/>
        <w:outlineLvl w:val="0"/>
        <w:rPr>
          <w:b/>
          <w:bCs/>
          <w:sz w:val="20"/>
          <w:szCs w:val="20"/>
        </w:rPr>
      </w:pPr>
      <w:r w:rsidRPr="00D57F62">
        <w:rPr>
          <w:b/>
          <w:bCs/>
          <w:sz w:val="20"/>
          <w:szCs w:val="20"/>
        </w:rPr>
        <w:t>Перечень информации, содержащейся в комплекте информационных систем</w:t>
      </w:r>
    </w:p>
    <w:p w:rsidR="00210E11" w:rsidRPr="00D57F62" w:rsidRDefault="00210E11"/>
    <w:tbl>
      <w:tblPr>
        <w:tblStyle w:val="a3"/>
        <w:tblW w:w="0" w:type="auto"/>
        <w:tblLayout w:type="fixed"/>
        <w:tblLook w:val="01E0" w:firstRow="1" w:lastRow="1" w:firstColumn="1" w:lastColumn="1" w:noHBand="0" w:noVBand="0"/>
      </w:tblPr>
      <w:tblGrid>
        <w:gridCol w:w="3168"/>
        <w:gridCol w:w="6120"/>
        <w:gridCol w:w="1260"/>
      </w:tblGrid>
      <w:tr w:rsidR="00650931" w:rsidRPr="00D57F62" w:rsidTr="00E4554F">
        <w:tc>
          <w:tcPr>
            <w:tcW w:w="9288" w:type="dxa"/>
            <w:gridSpan w:val="2"/>
            <w:vAlign w:val="center"/>
          </w:tcPr>
          <w:p w:rsidR="00650931" w:rsidRPr="00D57F62" w:rsidRDefault="00650931" w:rsidP="00E4554F">
            <w:pPr>
              <w:autoSpaceDE w:val="0"/>
              <w:autoSpaceDN w:val="0"/>
              <w:adjustRightInd w:val="0"/>
              <w:jc w:val="center"/>
              <w:outlineLvl w:val="0"/>
              <w:rPr>
                <w:color w:val="000000"/>
                <w:spacing w:val="-1"/>
                <w:sz w:val="20"/>
                <w:szCs w:val="20"/>
              </w:rPr>
            </w:pPr>
            <w:r w:rsidRPr="00D57F62">
              <w:rPr>
                <w:color w:val="000000"/>
                <w:spacing w:val="-1"/>
                <w:sz w:val="20"/>
                <w:szCs w:val="20"/>
              </w:rPr>
              <w:t>Наименование Системы</w:t>
            </w:r>
          </w:p>
        </w:tc>
        <w:tc>
          <w:tcPr>
            <w:tcW w:w="1260" w:type="dxa"/>
          </w:tcPr>
          <w:p w:rsidR="00650931" w:rsidRPr="00D57F62" w:rsidRDefault="00650931" w:rsidP="00650931">
            <w:pPr>
              <w:autoSpaceDE w:val="0"/>
              <w:autoSpaceDN w:val="0"/>
              <w:adjustRightInd w:val="0"/>
              <w:jc w:val="center"/>
              <w:outlineLvl w:val="0"/>
              <w:rPr>
                <w:color w:val="000000"/>
                <w:spacing w:val="-1"/>
                <w:sz w:val="20"/>
                <w:szCs w:val="20"/>
              </w:rPr>
            </w:pPr>
            <w:r w:rsidRPr="00D57F62">
              <w:rPr>
                <w:color w:val="000000"/>
                <w:spacing w:val="-1"/>
                <w:sz w:val="20"/>
                <w:szCs w:val="20"/>
              </w:rPr>
              <w:t>Количество документов</w:t>
            </w:r>
          </w:p>
        </w:tc>
      </w:tr>
      <w:tr w:rsidR="007832B6" w:rsidRPr="00D57F62" w:rsidTr="00210E11">
        <w:tc>
          <w:tcPr>
            <w:tcW w:w="9288" w:type="dxa"/>
            <w:gridSpan w:val="2"/>
          </w:tcPr>
          <w:p w:rsidR="007832B6" w:rsidRPr="00D57F62" w:rsidRDefault="00340560" w:rsidP="00514041">
            <w:pPr>
              <w:numPr>
                <w:ilvl w:val="0"/>
                <w:numId w:val="8"/>
              </w:numPr>
              <w:tabs>
                <w:tab w:val="clear" w:pos="720"/>
                <w:tab w:val="num" w:pos="360"/>
              </w:tabs>
              <w:autoSpaceDE w:val="0"/>
              <w:autoSpaceDN w:val="0"/>
              <w:adjustRightInd w:val="0"/>
              <w:ind w:left="0" w:firstLine="0"/>
              <w:outlineLvl w:val="0"/>
              <w:rPr>
                <w:b/>
                <w:color w:val="000000"/>
                <w:spacing w:val="-1"/>
                <w:sz w:val="20"/>
                <w:szCs w:val="20"/>
              </w:rPr>
            </w:pPr>
            <w:r w:rsidRPr="00D57F62">
              <w:rPr>
                <w:b/>
                <w:color w:val="000000"/>
                <w:spacing w:val="-1"/>
                <w:sz w:val="20"/>
                <w:szCs w:val="20"/>
              </w:rPr>
              <w:fldChar w:fldCharType="begin" w:fldLock="1"/>
            </w:r>
            <w:r w:rsidR="007832B6" w:rsidRPr="00D57F62">
              <w:rPr>
                <w:b/>
                <w:color w:val="000000"/>
                <w:spacing w:val="-1"/>
                <w:sz w:val="20"/>
                <w:szCs w:val="20"/>
              </w:rPr>
              <w:instrText xml:space="preserve"> DOCVARIABLE ТАБЛТОВАРЫ_СИСТЕМА_ПОЛНОЕНАИМЕНОВАНИЕ </w:instrText>
            </w:r>
            <w:r w:rsidRPr="00D57F62">
              <w:rPr>
                <w:b/>
                <w:color w:val="000000"/>
                <w:spacing w:val="-1"/>
                <w:sz w:val="20"/>
                <w:szCs w:val="20"/>
              </w:rPr>
              <w:fldChar w:fldCharType="separate"/>
            </w:r>
            <w:r w:rsidR="007832B6" w:rsidRPr="00D57F62">
              <w:rPr>
                <w:b/>
                <w:color w:val="000000"/>
                <w:spacing w:val="-1"/>
                <w:sz w:val="20"/>
                <w:szCs w:val="20"/>
              </w:rPr>
              <w:t>СПС Консультант Универсал смарт-комплект Оптимальный</w:t>
            </w:r>
            <w:r w:rsidRPr="00D57F62">
              <w:rPr>
                <w:b/>
                <w:color w:val="000000"/>
                <w:spacing w:val="-1"/>
                <w:sz w:val="20"/>
                <w:szCs w:val="20"/>
              </w:rPr>
              <w:fldChar w:fldCharType="end"/>
            </w:r>
            <w:r w:rsidR="007832B6" w:rsidRPr="00D57F62">
              <w:rPr>
                <w:b/>
                <w:color w:val="000000"/>
                <w:spacing w:val="-1"/>
                <w:sz w:val="20"/>
                <w:szCs w:val="20"/>
              </w:rPr>
              <w:t xml:space="preserve"> </w:t>
            </w:r>
            <w:r w:rsidR="00217E46" w:rsidRPr="00D57F62">
              <w:rPr>
                <w:sz w:val="22"/>
                <w:szCs w:val="22"/>
              </w:rPr>
              <w:fldChar w:fldCharType="begin" w:fldLock="1"/>
            </w:r>
            <w:r w:rsidR="00217E46" w:rsidRPr="00D57F62">
              <w:rPr>
                <w:sz w:val="22"/>
                <w:szCs w:val="22"/>
              </w:rPr>
              <w:instrText xml:space="preserve"> DOCVARIABLE ТАБЛТОВАРЫ_СИСТЕМА_ТИПСИСТЕМЫ </w:instrText>
            </w:r>
            <w:r w:rsidR="00217E46" w:rsidRPr="00D57F62">
              <w:rPr>
                <w:sz w:val="22"/>
                <w:szCs w:val="22"/>
              </w:rPr>
              <w:fldChar w:fldCharType="separate"/>
            </w:r>
            <w:r w:rsidR="00217E46" w:rsidRPr="00D57F62">
              <w:rPr>
                <w:sz w:val="22"/>
                <w:szCs w:val="22"/>
              </w:rPr>
              <w:t>ОВМ-Ф</w:t>
            </w:r>
            <w:r w:rsidR="00217E46" w:rsidRPr="00D57F62">
              <w:rPr>
                <w:sz w:val="22"/>
                <w:szCs w:val="22"/>
              </w:rPr>
              <w:fldChar w:fldCharType="end"/>
            </w:r>
            <w:r w:rsidR="00217E46" w:rsidRPr="00D57F62">
              <w:rPr>
                <w:sz w:val="22"/>
                <w:szCs w:val="22"/>
              </w:rPr>
              <w:t xml:space="preserve"> (</w:t>
            </w:r>
            <w:r w:rsidR="00217E46" w:rsidRPr="00D57F62">
              <w:rPr>
                <w:sz w:val="22"/>
                <w:szCs w:val="22"/>
              </w:rPr>
              <w:fldChar w:fldCharType="begin" w:fldLock="1"/>
            </w:r>
            <w:r w:rsidR="00217E46" w:rsidRPr="00D57F62">
              <w:rPr>
                <w:sz w:val="22"/>
                <w:szCs w:val="22"/>
              </w:rPr>
              <w:instrText xml:space="preserve"> DOCVARIABLE ТАБЛТОВАРЫ_СИСТЕМА_ТИПУСТАНОВКИКРАТКО </w:instrText>
            </w:r>
            <w:r w:rsidR="00217E46" w:rsidRPr="00D57F62">
              <w:rPr>
                <w:sz w:val="22"/>
                <w:szCs w:val="22"/>
              </w:rPr>
              <w:fldChar w:fldCharType="separate"/>
            </w:r>
            <w:r w:rsidR="00217E46" w:rsidRPr="00D57F62">
              <w:rPr>
                <w:sz w:val="22"/>
                <w:szCs w:val="22"/>
              </w:rPr>
              <w:t>ОД(1;2)</w:t>
            </w:r>
            <w:r w:rsidR="00217E46" w:rsidRPr="00D57F62">
              <w:rPr>
                <w:sz w:val="22"/>
                <w:szCs w:val="22"/>
              </w:rPr>
              <w:fldChar w:fldCharType="end"/>
            </w:r>
            <w:r w:rsidR="00217E46" w:rsidRPr="00D57F62">
              <w:rPr>
                <w:sz w:val="22"/>
                <w:szCs w:val="22"/>
              </w:rPr>
              <w:t>)</w:t>
            </w:r>
          </w:p>
        </w:tc>
        <w:tc>
          <w:tcPr>
            <w:tcW w:w="1260" w:type="dxa"/>
          </w:tcPr>
          <w:p w:rsidR="007832B6" w:rsidRPr="00D57F62" w:rsidRDefault="007832B6" w:rsidP="008F7B7B">
            <w:pPr>
              <w:autoSpaceDE w:val="0"/>
              <w:autoSpaceDN w:val="0"/>
              <w:adjustRightInd w:val="0"/>
              <w:jc w:val="right"/>
              <w:outlineLvl w:val="0"/>
              <w:rPr>
                <w:color w:val="000000"/>
                <w:spacing w:val="-1"/>
                <w:sz w:val="20"/>
                <w:szCs w:val="20"/>
              </w:rPr>
            </w:pP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Российское законодательство (базовая версия)</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138822</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Универсальный правовой информационный банк по российскому законодательству. Содержит основополагающие нормативные и иные правовые акты РФ, регулирующие наиболее значимые общественные отношения по всем отраслям хозяйственной деятельности.</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Решения госорганов по спорным ситуациям</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51005</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Информационный банк содержит документы госорганов по патентным, антимонопольным и налоговым вопросам.</w:t>
            </w:r>
            <w:r w:rsidR="00D45AE6" w:rsidRPr="00D57F62">
              <w:rPr>
                <w:color w:val="000000"/>
                <w:spacing w:val="-1"/>
                <w:sz w:val="16"/>
                <w:szCs w:val="16"/>
              </w:rPr>
              <w:br/>
              <w:t>В банк включены следующие документы:</w:t>
            </w:r>
            <w:r w:rsidR="00D45AE6" w:rsidRPr="00D57F62">
              <w:rPr>
                <w:color w:val="000000"/>
                <w:spacing w:val="-1"/>
                <w:sz w:val="16"/>
                <w:szCs w:val="16"/>
              </w:rPr>
              <w:br/>
              <w:t xml:space="preserve">    решения Палаты по патентным спорам (Роспатент) по спорам о товарных знаках, изобретениях, полезных моделях, промышленных образцах и др.;</w:t>
            </w:r>
            <w:r w:rsidR="00D45AE6" w:rsidRPr="00D57F62">
              <w:rPr>
                <w:color w:val="000000"/>
                <w:spacing w:val="-1"/>
                <w:sz w:val="16"/>
                <w:szCs w:val="16"/>
              </w:rPr>
              <w:br/>
              <w:t xml:space="preserve">    решения Федеральной антимонопольной службы России (ФАС) и региональных управлений ФАС (УФАС) по нарушениям законодательства в сфере размещения заказов в различных отраслях</w:t>
            </w:r>
            <w:r w:rsidR="00D45AE6" w:rsidRPr="00D57F62">
              <w:rPr>
                <w:color w:val="000000"/>
                <w:spacing w:val="-1"/>
                <w:sz w:val="16"/>
                <w:szCs w:val="16"/>
              </w:rPr>
              <w:br/>
              <w:t xml:space="preserve">    решения Федеральной налоговой службы России (ФНС) по жалобам и обращениям налогоплательщиков по вопросам госрегистрации юридических лиц и индивидуальных предпринимателей, доначисления и возмещения налогов, привлечения к налоговой ответственности.</w:t>
            </w:r>
            <w:r w:rsidR="00D45AE6" w:rsidRPr="00D57F62">
              <w:rPr>
                <w:color w:val="000000"/>
                <w:spacing w:val="-1"/>
                <w:sz w:val="16"/>
                <w:szCs w:val="16"/>
              </w:rPr>
              <w:br/>
              <w:t xml:space="preserve">Информационный банк позволяет быть в курсе внесудебной практики разрешения указанными органами споров, связанных с административными правоотношениями, быть во всеоружии при оспаривании решений госорганов, вынесенных относительно самой компании, при разработке регулирующих документов организации (положение о закупках, должностные инструкции специалистов) и избежать спорных ситуаций в будущем. </w:t>
            </w:r>
            <w:r w:rsidR="00D45AE6" w:rsidRPr="00D57F62">
              <w:rPr>
                <w:color w:val="000000"/>
                <w:spacing w:val="-1"/>
                <w:sz w:val="16"/>
                <w:szCs w:val="16"/>
              </w:rPr>
              <w:br/>
              <w:t>Справки к документу позволяет узнать, что документ оспаривался в судах и был, например, оставлен в силе, изменен или признан судом недействительным или незаконным.</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Правовые позиции высших судов</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6838</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Представлены правовые позиции трех судов: Конституционного суда РФ, Верховного суда РФ и Высшего арбитражного суда РФ (до 06.08.2014). Перечень позиций дан по статьям Гражданского кодекса РФ (в частности, по договорам) и Арбитражного процессуального кодекса РФ.</w:t>
            </w:r>
            <w:r w:rsidR="00D45AE6" w:rsidRPr="00D57F62">
              <w:rPr>
                <w:color w:val="000000"/>
                <w:spacing w:val="-1"/>
                <w:sz w:val="16"/>
                <w:szCs w:val="16"/>
              </w:rPr>
              <w:br/>
              <w:t>В каждой правовой позиции:</w:t>
            </w:r>
            <w:r w:rsidR="00D45AE6" w:rsidRPr="00D57F62">
              <w:rPr>
                <w:color w:val="000000"/>
                <w:spacing w:val="-1"/>
                <w:sz w:val="16"/>
                <w:szCs w:val="16"/>
              </w:rPr>
              <w:br/>
              <w:t xml:space="preserve">    есть краткая аннотация, которая подтверждает вывод высшего суда;</w:t>
            </w:r>
            <w:r w:rsidR="00D45AE6" w:rsidRPr="00D57F62">
              <w:rPr>
                <w:color w:val="000000"/>
                <w:spacing w:val="-1"/>
                <w:sz w:val="16"/>
                <w:szCs w:val="16"/>
              </w:rPr>
              <w:br/>
              <w:t xml:space="preserve">    дан список применимых правовых норм;</w:t>
            </w:r>
            <w:r w:rsidR="00D45AE6" w:rsidRPr="00D57F62">
              <w:rPr>
                <w:color w:val="000000"/>
                <w:spacing w:val="-1"/>
                <w:sz w:val="16"/>
                <w:szCs w:val="16"/>
              </w:rPr>
              <w:br/>
              <w:t xml:space="preserve">    приведена подборка актов (или акт, если он один) высших судов;</w:t>
            </w:r>
            <w:r w:rsidR="00D45AE6" w:rsidRPr="00D57F62">
              <w:rPr>
                <w:color w:val="000000"/>
                <w:spacing w:val="-1"/>
                <w:sz w:val="16"/>
                <w:szCs w:val="16"/>
              </w:rPr>
              <w:br/>
              <w:t xml:space="preserve">    если есть расхождения в толковании нормы, то приводятся все точки зрения высших судов по вопросу;</w:t>
            </w:r>
            <w:r w:rsidR="00D45AE6" w:rsidRPr="00D57F62">
              <w:rPr>
                <w:color w:val="000000"/>
                <w:spacing w:val="-1"/>
                <w:sz w:val="16"/>
                <w:szCs w:val="16"/>
              </w:rPr>
              <w:br/>
              <w:t xml:space="preserve">    указана актуальность позиции на данный момент, если применимая норма изменилась.</w:t>
            </w:r>
            <w:r w:rsidR="00D45AE6" w:rsidRPr="00D57F62">
              <w:rPr>
                <w:color w:val="000000"/>
                <w:spacing w:val="-1"/>
                <w:sz w:val="16"/>
                <w:szCs w:val="16"/>
              </w:rPr>
              <w:br/>
              <w:t>Перейти к правовым позициям можно сразу из текстов кодексов и законов - по специальным ссылкам или по кнопке i на полях. Также правовые позиции отображаются в результатах поиска.</w:t>
            </w:r>
            <w:r w:rsidR="00D45AE6" w:rsidRPr="00D57F62">
              <w:rPr>
                <w:color w:val="000000"/>
                <w:spacing w:val="-1"/>
                <w:sz w:val="16"/>
                <w:szCs w:val="16"/>
              </w:rPr>
              <w:br/>
              <w:t>Из позиций можно перейти к Путеводителям КонсультантПлюс и познакомиться с анализом практики арбитражных судов округов по вопросу (если данная позиция рассмотрена в Путеводителе).</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 xml:space="preserve">СС </w:t>
            </w:r>
            <w:proofErr w:type="spellStart"/>
            <w:r w:rsidR="00D45AE6" w:rsidRPr="00D57F62">
              <w:rPr>
                <w:color w:val="000000"/>
                <w:spacing w:val="-1"/>
                <w:sz w:val="16"/>
                <w:szCs w:val="16"/>
              </w:rPr>
              <w:t>КонсультантСудебнаяПрактика</w:t>
            </w:r>
            <w:proofErr w:type="spellEnd"/>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611582</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Крупнейший банк постановлений Президиума ВАС РФ, актов Верховного Суда РФ, разъяснений и рекомендаций ВАС РФ и Верховного Суда РФ по вопросам применения законодательства. </w:t>
            </w:r>
            <w:r w:rsidR="00D45AE6" w:rsidRPr="00D57F62">
              <w:rPr>
                <w:color w:val="000000"/>
                <w:spacing w:val="-1"/>
                <w:sz w:val="16"/>
                <w:szCs w:val="16"/>
              </w:rPr>
              <w:br/>
              <w:t xml:space="preserve">Информационный банк содержит также акты Конституционного Суда РФ, документы Совета Судей РФ, Всероссийского съезда судей, Судебного департамента при Верховном Суде РФ. </w:t>
            </w:r>
            <w:r w:rsidR="00D45AE6" w:rsidRPr="00D57F62">
              <w:rPr>
                <w:color w:val="000000"/>
                <w:spacing w:val="-1"/>
                <w:sz w:val="16"/>
                <w:szCs w:val="16"/>
              </w:rPr>
              <w:br/>
              <w:t xml:space="preserve">Существенная составляющая информационного банка - официальные обзоры судебной и арбитражной практики. </w:t>
            </w:r>
            <w:r w:rsidR="00D45AE6" w:rsidRPr="00D57F62">
              <w:rPr>
                <w:color w:val="000000"/>
                <w:spacing w:val="-1"/>
                <w:sz w:val="16"/>
                <w:szCs w:val="16"/>
              </w:rPr>
              <w:br/>
              <w:t xml:space="preserve">Международная составляющая - документы Международного коммерческого суда при ТПП РФ и Европейского Суда по правам человека. </w:t>
            </w:r>
            <w:r w:rsidR="00D45AE6" w:rsidRPr="00D57F62">
              <w:rPr>
                <w:color w:val="000000"/>
                <w:spacing w:val="-1"/>
                <w:sz w:val="16"/>
                <w:szCs w:val="16"/>
              </w:rPr>
              <w:br/>
              <w:t xml:space="preserve">   Материалы, представленные в информационном банке, охватывают вопросы деятельности судов и правоприменительной практики всех видов судопроизводства: арбитражного, гражданского, уголовного, конституционного.</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Решения высших судов (бухгалтер)</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28536</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Судебные решения высших органов судебной власти (Верховного суда РФ, Конституционного суда РФ и др.), упоминаемые в консультациях, статьях и книгах для бухгалтера.</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Арбитражный суд Московского округа (бухгалтер)</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23268</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Судебные решения арбитражного суда Московского округа, упоминаемые в консультациях, статьях и книгах для бухгалтера.</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Арбитражный суд Северо-Западного округа (бухгалтер)</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20174</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Судебные решения арбитражного суда Северо-Западного округа, упоминаемые в консультациях, статьях и книгах для бухгалтера.</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Арбитражный суд Уральского округа (бухгалтер)</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17107</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Судебные решения арбитражного суда Уральского округа, упоминаемые в консультациях, статьях и книгах для бухгалтера.</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Арбитражный суд Поволжского округа (бухгалтер)</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14082</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Судебные решения арбитражного суда Поволжского округа, упоминаемые в консультациях, статьях и книгах для бухгалтера.</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Арбитражный суд Западно-Сибирского округа (бухгалтер)</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15240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Судебные решения арбитражного суда Западно-Сибирского округа, упоминаемые в консультациях, статьях и книгах для бухгалтера.</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proofErr w:type="spellStart"/>
            <w:r w:rsidR="00D45AE6" w:rsidRPr="00D57F62">
              <w:rPr>
                <w:color w:val="000000"/>
                <w:spacing w:val="-1"/>
                <w:sz w:val="16"/>
                <w:szCs w:val="16"/>
              </w:rPr>
              <w:t>КонсультантАрбитраж</w:t>
            </w:r>
            <w:proofErr w:type="spellEnd"/>
            <w:r w:rsidR="00D45AE6" w:rsidRPr="00D57F62">
              <w:rPr>
                <w:color w:val="000000"/>
                <w:spacing w:val="-1"/>
                <w:sz w:val="16"/>
                <w:szCs w:val="16"/>
              </w:rPr>
              <w:t xml:space="preserve">: Арбитражный </w:t>
            </w:r>
            <w:r w:rsidR="00D45AE6" w:rsidRPr="00D57F62">
              <w:rPr>
                <w:color w:val="000000"/>
                <w:spacing w:val="-1"/>
                <w:sz w:val="16"/>
                <w:szCs w:val="16"/>
              </w:rPr>
              <w:lastRenderedPageBreak/>
              <w:t>суд Северо-Кавказского округа</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151020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lastRenderedPageBreak/>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В информационный банк включены судебные акты арбитражного суда Северо-Кавказского округа.</w:t>
            </w:r>
            <w:r w:rsidR="00D45AE6" w:rsidRPr="00D57F62">
              <w:rPr>
                <w:color w:val="000000"/>
                <w:spacing w:val="-1"/>
                <w:sz w:val="16"/>
                <w:szCs w:val="16"/>
              </w:rPr>
              <w:br/>
            </w:r>
            <w:r w:rsidR="00D45AE6" w:rsidRPr="00D57F62">
              <w:rPr>
                <w:color w:val="000000"/>
                <w:spacing w:val="-1"/>
                <w:sz w:val="16"/>
                <w:szCs w:val="16"/>
              </w:rPr>
              <w:lastRenderedPageBreak/>
              <w:t>Материалы банка "Арбитражный суд округа" позволяют оценить вероятность положительного или отрицательного результата обжалования в арбитражном суде судебных актов, вынесенных арбитражными судами первой и апелляционной инстанций, входящих в соответствующий округ.</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lastRenderedPageBreak/>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Арбитражный суд Северо-Кавказского округа (бухгалтер)</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17726</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Судебные решения арбитражного суда Северо-Кавказского округа, упоминаемые в консультациях, статьях и книгах для бухгалтера.</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Арбитражный суд Центрального округа (бухгалтер)</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8378</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Судебные решения арбитражного суда Центрального округа, упоминаемые в консультациях, статьях и книгах для бухгалтера.</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Арбитражный суд Дальневосточного округа (бухгалтер)</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7737</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Судебные решения арбитражного суда Дальневосточного округа, упоминаемые в консультациях, статьях и книгах для бухгалтера.</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Арбитражный суд Восточно-Сибирского округа (бухгалтер)</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10800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Судебные решения арбитражного суда Восточно-Сибирского округа, упоминаемые в консультациях, статьях и книгах для бухгалтера.</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Арбитражный суд Волго-Вятского округ (бухгалтер)</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9811</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Судебные решения арбитражного суда Волго-Вятского округа, упоминаемые в консультациях, статьях и книгах для бухгалтера.</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Суд по интеллектуальным правам</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56660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Содержит документы (решения, постановления, определения) Суда по интеллектуальным правам. Это арбитражный суд первой и кассационной инстанций, рассматривает споры, связанные с защитой интеллектуальных прав на территории России.</w:t>
            </w:r>
            <w:r w:rsidR="00D45AE6" w:rsidRPr="00D57F62">
              <w:rPr>
                <w:color w:val="000000"/>
                <w:spacing w:val="-1"/>
                <w:sz w:val="16"/>
                <w:szCs w:val="16"/>
              </w:rPr>
              <w:br/>
              <w:t>В информационном банке представлены решения:</w:t>
            </w:r>
            <w:r w:rsidR="00D45AE6" w:rsidRPr="00D57F62">
              <w:rPr>
                <w:color w:val="000000"/>
                <w:spacing w:val="-1"/>
                <w:sz w:val="16"/>
                <w:szCs w:val="16"/>
              </w:rPr>
              <w:br/>
              <w:t xml:space="preserve">    по патентным спорам;</w:t>
            </w:r>
            <w:r w:rsidR="00D45AE6" w:rsidRPr="00D57F62">
              <w:rPr>
                <w:color w:val="000000"/>
                <w:spacing w:val="-1"/>
                <w:sz w:val="16"/>
                <w:szCs w:val="16"/>
              </w:rPr>
              <w:br/>
              <w:t xml:space="preserve">    по спорам о товарных знаках;</w:t>
            </w:r>
            <w:r w:rsidR="00D45AE6" w:rsidRPr="00D57F62">
              <w:rPr>
                <w:color w:val="000000"/>
                <w:spacing w:val="-1"/>
                <w:sz w:val="16"/>
                <w:szCs w:val="16"/>
              </w:rPr>
              <w:br/>
              <w:t xml:space="preserve">    по спорам об авторских правах;</w:t>
            </w:r>
            <w:r w:rsidR="00D45AE6" w:rsidRPr="00D57F62">
              <w:rPr>
                <w:color w:val="000000"/>
                <w:spacing w:val="-1"/>
                <w:sz w:val="16"/>
                <w:szCs w:val="16"/>
              </w:rPr>
              <w:br/>
              <w:t xml:space="preserve">    по спорам о коммерческих обозначениях и фирменных наименованиях;</w:t>
            </w:r>
            <w:r w:rsidR="00D45AE6" w:rsidRPr="00D57F62">
              <w:rPr>
                <w:color w:val="000000"/>
                <w:spacing w:val="-1"/>
                <w:sz w:val="16"/>
                <w:szCs w:val="16"/>
              </w:rPr>
              <w:br/>
              <w:t xml:space="preserve">    другие.</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 xml:space="preserve">ИБ </w:t>
            </w:r>
            <w:proofErr w:type="spellStart"/>
            <w:r w:rsidR="00D45AE6" w:rsidRPr="00D57F62">
              <w:rPr>
                <w:color w:val="000000"/>
                <w:spacing w:val="-1"/>
                <w:sz w:val="16"/>
                <w:szCs w:val="16"/>
              </w:rPr>
              <w:t>Прилож.Бух.Издания</w:t>
            </w:r>
            <w:proofErr w:type="spellEnd"/>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259425</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Информационный банк содержит:</w:t>
            </w:r>
            <w:r w:rsidR="00D45AE6" w:rsidRPr="00D57F62">
              <w:rPr>
                <w:color w:val="000000"/>
                <w:spacing w:val="-1"/>
                <w:sz w:val="16"/>
                <w:szCs w:val="16"/>
              </w:rPr>
              <w:br/>
              <w:t xml:space="preserve"> статьи ведущих бухгалтерских и финансово-экономических, кадровых, банковских, страховых изданий (более 300), включая консультации электронного журнала «Сборник типовых ситуаций» издательства «Главная книга» с ответами, примерами, пошаговыми инструкциями на популярные бухгалтерские, налоговые и кадровые вопросы, а также ответы на повседневные правовые вопросы в материалах электронного журнала "Азбука права"; </w:t>
            </w:r>
            <w:r w:rsidR="00D45AE6" w:rsidRPr="00D57F62">
              <w:rPr>
                <w:color w:val="000000"/>
                <w:spacing w:val="-1"/>
                <w:sz w:val="16"/>
                <w:szCs w:val="16"/>
              </w:rPr>
              <w:br/>
              <w:t xml:space="preserve"> книги по актуальным вопросам налогообложения и бухгалтерского учета, кадрового дела, банковской деятельности и др.; </w:t>
            </w:r>
            <w:r w:rsidR="00D45AE6" w:rsidRPr="00D57F62">
              <w:rPr>
                <w:color w:val="000000"/>
                <w:spacing w:val="-1"/>
                <w:sz w:val="16"/>
                <w:szCs w:val="16"/>
              </w:rPr>
              <w:br/>
              <w:t xml:space="preserve">   Из всех материалов по ссылкам можно перейти в правовые акты, упоминаемые в тексте.</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 xml:space="preserve">СС </w:t>
            </w:r>
            <w:proofErr w:type="spellStart"/>
            <w:proofErr w:type="gramStart"/>
            <w:r w:rsidR="00D45AE6" w:rsidRPr="00D57F62">
              <w:rPr>
                <w:color w:val="000000"/>
                <w:spacing w:val="-1"/>
                <w:sz w:val="16"/>
                <w:szCs w:val="16"/>
              </w:rPr>
              <w:t>КонсультантБухгалтер:ВопросыОтветы</w:t>
            </w:r>
            <w:proofErr w:type="spellEnd"/>
            <w:proofErr w:type="gramEnd"/>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167329</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Консультации в форме "вопрос-ответ" сотрудников госорганов и независимых экспертов по бухгалтерскому учету и налогообложению, кадровым и другим вопросам для организаций, ведущих учет по общему плану счетов.</w:t>
            </w:r>
            <w:r w:rsidR="00D45AE6" w:rsidRPr="00D57F62">
              <w:rPr>
                <w:color w:val="000000"/>
                <w:spacing w:val="-1"/>
                <w:sz w:val="16"/>
                <w:szCs w:val="16"/>
              </w:rPr>
              <w:br/>
              <w:t>Охвачены темы:</w:t>
            </w:r>
            <w:r w:rsidR="00D45AE6" w:rsidRPr="00D57F62">
              <w:rPr>
                <w:color w:val="000000"/>
                <w:spacing w:val="-1"/>
                <w:sz w:val="16"/>
                <w:szCs w:val="16"/>
              </w:rPr>
              <w:br/>
              <w:t xml:space="preserve">    исчисление и уплата налогов;</w:t>
            </w:r>
            <w:r w:rsidR="00D45AE6" w:rsidRPr="00D57F62">
              <w:rPr>
                <w:color w:val="000000"/>
                <w:spacing w:val="-1"/>
                <w:sz w:val="16"/>
                <w:szCs w:val="16"/>
              </w:rPr>
              <w:br/>
              <w:t xml:space="preserve">    применение специальных налоговых режимов( УСН, ЕНВД, ЕСХН,ПСН, соглашение о разделе продукции.);</w:t>
            </w:r>
            <w:r w:rsidR="00D45AE6" w:rsidRPr="00D57F62">
              <w:rPr>
                <w:color w:val="000000"/>
                <w:spacing w:val="-1"/>
                <w:sz w:val="16"/>
                <w:szCs w:val="16"/>
              </w:rPr>
              <w:br/>
              <w:t xml:space="preserve">    кадровые вопросы;</w:t>
            </w:r>
            <w:r w:rsidR="00D45AE6" w:rsidRPr="00D57F62">
              <w:rPr>
                <w:color w:val="000000"/>
                <w:spacing w:val="-1"/>
                <w:sz w:val="16"/>
                <w:szCs w:val="16"/>
              </w:rPr>
              <w:br/>
              <w:t xml:space="preserve">    применение ККТ;</w:t>
            </w:r>
            <w:r w:rsidR="00D45AE6" w:rsidRPr="00D57F62">
              <w:rPr>
                <w:color w:val="000000"/>
                <w:spacing w:val="-1"/>
                <w:sz w:val="16"/>
                <w:szCs w:val="16"/>
              </w:rPr>
              <w:br/>
              <w:t xml:space="preserve">    государственная регистрация;</w:t>
            </w:r>
            <w:r w:rsidR="00D45AE6" w:rsidRPr="00D57F62">
              <w:rPr>
                <w:color w:val="000000"/>
                <w:spacing w:val="-1"/>
                <w:sz w:val="16"/>
                <w:szCs w:val="16"/>
              </w:rPr>
              <w:br/>
              <w:t xml:space="preserve">    лицензирование;</w:t>
            </w:r>
            <w:r w:rsidR="00D45AE6" w:rsidRPr="00D57F62">
              <w:rPr>
                <w:color w:val="000000"/>
                <w:spacing w:val="-1"/>
                <w:sz w:val="16"/>
                <w:szCs w:val="16"/>
              </w:rPr>
              <w:br/>
              <w:t xml:space="preserve">    поставки продукции для государственных и муниципальных нужд;</w:t>
            </w:r>
            <w:r w:rsidR="00D45AE6" w:rsidRPr="00D57F62">
              <w:rPr>
                <w:color w:val="000000"/>
                <w:spacing w:val="-1"/>
                <w:sz w:val="16"/>
                <w:szCs w:val="16"/>
              </w:rPr>
              <w:br/>
              <w:t xml:space="preserve">    землепользование для организаций, ведущих учет по общему плану счетов, и индивидуальных предпринимателей.</w:t>
            </w:r>
            <w:r w:rsidR="00D45AE6" w:rsidRPr="00D57F62">
              <w:rPr>
                <w:color w:val="000000"/>
                <w:spacing w:val="-1"/>
                <w:sz w:val="16"/>
                <w:szCs w:val="16"/>
              </w:rPr>
              <w:br/>
              <w:t>В консультациях представлены позиции ведомств, а также точки зрения независимых экспертов:</w:t>
            </w:r>
            <w:r w:rsidR="00D45AE6" w:rsidRPr="00D57F62">
              <w:rPr>
                <w:color w:val="000000"/>
                <w:spacing w:val="-1"/>
                <w:sz w:val="16"/>
                <w:szCs w:val="16"/>
              </w:rPr>
              <w:br/>
              <w:t xml:space="preserve">    официальные письма профильных ведомств (Минфина России, ФНС России, ФСС РФ, Минздравсоцразвития России, Роструда и др.), подготовленные в ответ на запросы налогоплательщиков;</w:t>
            </w:r>
            <w:r w:rsidR="00D45AE6" w:rsidRPr="00D57F62">
              <w:rPr>
                <w:color w:val="000000"/>
                <w:spacing w:val="-1"/>
                <w:sz w:val="16"/>
                <w:szCs w:val="16"/>
              </w:rPr>
              <w:br/>
              <w:t xml:space="preserve">    консультации специалистов ведомств, ведущих аудиторских и консалтинговых фирм, а также независимых экспертов;</w:t>
            </w:r>
            <w:r w:rsidR="00D45AE6" w:rsidRPr="00D57F62">
              <w:rPr>
                <w:color w:val="000000"/>
                <w:spacing w:val="-1"/>
                <w:sz w:val="16"/>
                <w:szCs w:val="16"/>
              </w:rPr>
              <w:br/>
              <w:t xml:space="preserve">    разъяснения экспертов КонсультантПлюс.</w:t>
            </w:r>
            <w:r w:rsidR="00D45AE6" w:rsidRPr="00D57F62">
              <w:rPr>
                <w:color w:val="000000"/>
                <w:spacing w:val="-1"/>
                <w:sz w:val="16"/>
                <w:szCs w:val="16"/>
              </w:rPr>
              <w:br/>
              <w:t>Многие консультации подготовлены специально для пользователей КонсультантПлюс - их нет в других источниках информации.</w:t>
            </w:r>
            <w:r w:rsidR="00D45AE6" w:rsidRPr="00D57F62">
              <w:rPr>
                <w:color w:val="000000"/>
                <w:spacing w:val="-1"/>
                <w:sz w:val="16"/>
                <w:szCs w:val="16"/>
              </w:rPr>
              <w:br/>
              <w:t>Консультации содержат ссылки на правовые акты и материалы судебной практики.</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 xml:space="preserve">СС Консультант </w:t>
            </w:r>
            <w:proofErr w:type="spellStart"/>
            <w:proofErr w:type="gramStart"/>
            <w:r w:rsidR="00D45AE6" w:rsidRPr="00D57F62">
              <w:rPr>
                <w:color w:val="000000"/>
                <w:spacing w:val="-1"/>
                <w:sz w:val="16"/>
                <w:szCs w:val="16"/>
              </w:rPr>
              <w:t>бухгалтер:КорреспонденцияСчетов</w:t>
            </w:r>
            <w:proofErr w:type="spellEnd"/>
            <w:proofErr w:type="gramEnd"/>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21078</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Схемы бухгалтерских проводок, в которых рассмотрен порядок бухгалтерского учета отдельных операций и возможные налоговые последствия. Для организаций, ведущих учет по общему плану счетов, а также применяющих </w:t>
            </w:r>
            <w:proofErr w:type="spellStart"/>
            <w:r w:rsidR="00D45AE6" w:rsidRPr="00D57F62">
              <w:rPr>
                <w:color w:val="000000"/>
                <w:spacing w:val="-1"/>
                <w:sz w:val="16"/>
                <w:szCs w:val="16"/>
              </w:rPr>
              <w:t>спецрежимы</w:t>
            </w:r>
            <w:proofErr w:type="spellEnd"/>
            <w:r w:rsidR="00D45AE6" w:rsidRPr="00D57F62">
              <w:rPr>
                <w:color w:val="000000"/>
                <w:spacing w:val="-1"/>
                <w:sz w:val="16"/>
                <w:szCs w:val="16"/>
              </w:rPr>
              <w:t>: УСН, ЕНВД, ЕСХН.</w:t>
            </w:r>
            <w:r w:rsidR="00D45AE6" w:rsidRPr="00D57F62">
              <w:rPr>
                <w:color w:val="000000"/>
                <w:spacing w:val="-1"/>
                <w:sz w:val="16"/>
                <w:szCs w:val="16"/>
              </w:rPr>
              <w:br/>
              <w:t xml:space="preserve">   Каждая схема включает описание финансово-хозяйственной ситуации, подробное нормативное обоснование ее решения, разъяснения налоговых последствий, таблицу записей по счетам бухгалтерского учета (таблицу проводок).</w:t>
            </w:r>
            <w:r w:rsidR="00D45AE6" w:rsidRPr="00D57F62">
              <w:rPr>
                <w:color w:val="000000"/>
                <w:spacing w:val="-1"/>
                <w:sz w:val="16"/>
                <w:szCs w:val="16"/>
              </w:rPr>
              <w:br/>
              <w:t xml:space="preserve">   По ссылкам из текста обоснования и таблицы бухгалтерских проводок можно перейти в тексты нормативных документов, а также в формы первичных учетных документов, указанных в схеме.</w:t>
            </w:r>
            <w:r w:rsidR="00D45AE6" w:rsidRPr="00D57F62">
              <w:rPr>
                <w:color w:val="000000"/>
                <w:spacing w:val="-1"/>
                <w:sz w:val="16"/>
                <w:szCs w:val="16"/>
              </w:rPr>
              <w:br/>
              <w:t>Практически все схемы подготовлены специально для пользователей КонсультантПлюс - их нет в других источниках информации.</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Путеводитель по сделкам</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280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Пошаговые инструкции по бухгалтерскому учету и налогообложению различных сделок. Таблицы проводок, практические примеры, нюансы оформления, типовые формы договоров, общая правовая информация по сделкам.</w:t>
            </w:r>
            <w:r w:rsidR="00D45AE6" w:rsidRPr="00D57F62">
              <w:rPr>
                <w:color w:val="000000"/>
                <w:spacing w:val="-1"/>
                <w:sz w:val="16"/>
                <w:szCs w:val="16"/>
              </w:rPr>
              <w:br/>
              <w:t>Рассмотрены сделки:</w:t>
            </w:r>
            <w:r w:rsidR="00D45AE6" w:rsidRPr="00D57F62">
              <w:rPr>
                <w:color w:val="000000"/>
                <w:spacing w:val="-1"/>
                <w:sz w:val="16"/>
                <w:szCs w:val="16"/>
              </w:rPr>
              <w:br/>
              <w:t xml:space="preserve">    договоры (аренда недвижимости, комиссия, поставка, возмездное оказание услуг и др.);</w:t>
            </w:r>
            <w:r w:rsidR="00D45AE6" w:rsidRPr="00D57F62">
              <w:rPr>
                <w:color w:val="000000"/>
                <w:spacing w:val="-1"/>
                <w:sz w:val="16"/>
                <w:szCs w:val="16"/>
              </w:rPr>
              <w:br/>
              <w:t xml:space="preserve">    сделки, связанные с обеспечением и прекращением обязательств (поручительство, перевод долга, прощение долга, зачет и др.);</w:t>
            </w:r>
            <w:r w:rsidR="00D45AE6" w:rsidRPr="00D57F62">
              <w:rPr>
                <w:color w:val="000000"/>
                <w:spacing w:val="-1"/>
                <w:sz w:val="16"/>
                <w:szCs w:val="16"/>
              </w:rPr>
              <w:br/>
              <w:t xml:space="preserve">    операции по формированию уставного капитала, распределению чистой прибыли и др.</w:t>
            </w:r>
            <w:r w:rsidR="00D45AE6" w:rsidRPr="00D57F62">
              <w:rPr>
                <w:color w:val="000000"/>
                <w:spacing w:val="-1"/>
                <w:sz w:val="16"/>
                <w:szCs w:val="16"/>
              </w:rPr>
              <w:br/>
              <w:t>По каждой сделке:</w:t>
            </w:r>
            <w:r w:rsidR="00D45AE6" w:rsidRPr="00D57F62">
              <w:rPr>
                <w:color w:val="000000"/>
                <w:spacing w:val="-1"/>
                <w:sz w:val="16"/>
                <w:szCs w:val="16"/>
              </w:rPr>
              <w:br/>
            </w:r>
            <w:r w:rsidR="00D45AE6" w:rsidRPr="00D57F62">
              <w:rPr>
                <w:color w:val="000000"/>
                <w:spacing w:val="-1"/>
                <w:sz w:val="16"/>
                <w:szCs w:val="16"/>
              </w:rPr>
              <w:lastRenderedPageBreak/>
              <w:t xml:space="preserve">    дана общая правовая информация;</w:t>
            </w:r>
            <w:r w:rsidR="00D45AE6" w:rsidRPr="00D57F62">
              <w:rPr>
                <w:color w:val="000000"/>
                <w:spacing w:val="-1"/>
                <w:sz w:val="16"/>
                <w:szCs w:val="16"/>
              </w:rPr>
              <w:br/>
              <w:t xml:space="preserve">    для каждой стороны сделки представлен перечень конкретных операций и приведен порядок отражения их в бухгалтерском учете;</w:t>
            </w:r>
            <w:r w:rsidR="00D45AE6" w:rsidRPr="00D57F62">
              <w:rPr>
                <w:color w:val="000000"/>
                <w:spacing w:val="-1"/>
                <w:sz w:val="16"/>
                <w:szCs w:val="16"/>
              </w:rPr>
              <w:br/>
              <w:t xml:space="preserve">    рассмотрен порядок налогообложения, в том числе разъяснены налоговые последствия, возникающие при определенных условиях договора;</w:t>
            </w:r>
            <w:r w:rsidR="00D45AE6" w:rsidRPr="00D57F62">
              <w:rPr>
                <w:color w:val="000000"/>
                <w:spacing w:val="-1"/>
                <w:sz w:val="16"/>
                <w:szCs w:val="16"/>
              </w:rPr>
              <w:br/>
              <w:t xml:space="preserve">    представлены таблицы бухгалтерских проводок;</w:t>
            </w:r>
            <w:r w:rsidR="00D45AE6" w:rsidRPr="00D57F62">
              <w:rPr>
                <w:color w:val="000000"/>
                <w:spacing w:val="-1"/>
                <w:sz w:val="16"/>
                <w:szCs w:val="16"/>
              </w:rPr>
              <w:br/>
              <w:t xml:space="preserve">    приведены практические примеры (ситуации из практики);</w:t>
            </w:r>
            <w:r w:rsidR="00D45AE6" w:rsidRPr="00D57F62">
              <w:rPr>
                <w:color w:val="000000"/>
                <w:spacing w:val="-1"/>
                <w:sz w:val="16"/>
                <w:szCs w:val="16"/>
              </w:rPr>
              <w:br/>
              <w:t xml:space="preserve">    даны типовые формы договоров.</w:t>
            </w:r>
            <w:r w:rsidR="00D45AE6" w:rsidRPr="00D57F62">
              <w:rPr>
                <w:color w:val="000000"/>
                <w:spacing w:val="-1"/>
                <w:sz w:val="16"/>
                <w:szCs w:val="16"/>
              </w:rPr>
              <w:br/>
              <w:t>Все тексты имеют ссылки на нормативные акты, письма ведомств и судебную практику.</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lastRenderedPageBreak/>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Путеводитель по налогам</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92</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Информация по налогам и страховым взносам, бухгалтерской и налоговой отчетности, по уплате, зачету и возврату налогов (пеней, штрафов), налоговым проверкам, а также по спорным вопросам части первой НК РФ. Пошаговые инструкции, практические примеры, образцы заполнения документов, спорные ситуации.</w:t>
            </w:r>
            <w:r w:rsidR="00D45AE6" w:rsidRPr="00D57F62">
              <w:rPr>
                <w:color w:val="000000"/>
                <w:spacing w:val="-1"/>
                <w:sz w:val="16"/>
                <w:szCs w:val="16"/>
              </w:rPr>
              <w:br/>
              <w:t>Практические пособия</w:t>
            </w:r>
            <w:r w:rsidR="00D45AE6" w:rsidRPr="00D57F62">
              <w:rPr>
                <w:color w:val="000000"/>
                <w:spacing w:val="-1"/>
                <w:sz w:val="16"/>
                <w:szCs w:val="16"/>
              </w:rPr>
              <w:br/>
              <w:t>Темы пособий: порядок исчисления и уплаты налогов (НДС, налог на прибыль, НДФЛ и др.) и страховых взносов, годовая бухгалтерская отчетность, налоговые проверки, взыскание недоимки, пеней, штрафов, зачет и возврат налогов (пеней, штрафов), специальные налоговые режимы (см. все пособия).</w:t>
            </w:r>
            <w:r w:rsidR="00D45AE6" w:rsidRPr="00D57F62">
              <w:rPr>
                <w:color w:val="000000"/>
                <w:spacing w:val="-1"/>
                <w:sz w:val="16"/>
                <w:szCs w:val="16"/>
              </w:rPr>
              <w:br/>
              <w:t>Пособия содержат пошаговые инструкции, практические ситуации, числовые примеры с расчетом налога или взноса для каждой ситуации, информацию о порядке заполнения форм отчетности и образцы заполнения форм. Тексты содержат ссылки на правовые акты, письма профильных ведомств (Минфина России и др.), судебную практику.</w:t>
            </w:r>
            <w:r w:rsidR="00D45AE6" w:rsidRPr="00D57F62">
              <w:rPr>
                <w:color w:val="000000"/>
                <w:spacing w:val="-1"/>
                <w:sz w:val="16"/>
                <w:szCs w:val="16"/>
              </w:rPr>
              <w:br/>
              <w:t>Энциклопедии спорных ситуаций</w:t>
            </w:r>
            <w:r w:rsidR="00D45AE6" w:rsidRPr="00D57F62">
              <w:rPr>
                <w:color w:val="000000"/>
                <w:spacing w:val="-1"/>
                <w:sz w:val="16"/>
                <w:szCs w:val="16"/>
              </w:rPr>
              <w:br/>
              <w:t>Темы энциклопедий: спорные ситуации по НДС, НДФЛ и взносам, налогу на прибыль, по части первой Налогового кодекса РФ.</w:t>
            </w:r>
            <w:r w:rsidR="00D45AE6" w:rsidRPr="00D57F62">
              <w:rPr>
                <w:color w:val="000000"/>
                <w:spacing w:val="-1"/>
                <w:sz w:val="16"/>
                <w:szCs w:val="16"/>
              </w:rPr>
              <w:br/>
              <w:t>Энциклопедии спорных ситуаций содержат различные точки зрения (Минфина и налоговых органов, ведущих специалистов по налогам, позиции судов) и возможные варианты действий по спорным вопросам, возникающим на практике. Даны ссылки на правовые акты, судебную практику, консультации, публикации прессы.</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Путеводитель по кадровым вопросам</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2236</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Пошаговые инструкции по вопросам взаимоотношений работодателя и работника: от приема на работу до увольнения. Формы документов, образцы их заполнения с конкретными формулировками, практические примеры, рекомендации, типовые должностные и производственные инструкции специалистов  разных отделов (дирекция, юридический отдел, бухгалтерия, отдел кадров, охрана труда и др.) и разным сферам деятельности (транспорт, медицина, торговля, общественное питание, строительство и др.)</w:t>
            </w:r>
            <w:r w:rsidR="00D45AE6" w:rsidRPr="00D57F62">
              <w:rPr>
                <w:color w:val="000000"/>
                <w:spacing w:val="-1"/>
                <w:sz w:val="16"/>
                <w:szCs w:val="16"/>
              </w:rPr>
              <w:br/>
              <w:t>Рассмотрены темы:</w:t>
            </w:r>
            <w:r w:rsidR="00D45AE6" w:rsidRPr="00D57F62">
              <w:rPr>
                <w:color w:val="000000"/>
                <w:spacing w:val="-1"/>
                <w:sz w:val="16"/>
                <w:szCs w:val="16"/>
              </w:rPr>
              <w:br/>
              <w:t xml:space="preserve">    прием на работу;</w:t>
            </w:r>
            <w:r w:rsidR="00D45AE6" w:rsidRPr="00D57F62">
              <w:rPr>
                <w:color w:val="000000"/>
                <w:spacing w:val="-1"/>
                <w:sz w:val="16"/>
                <w:szCs w:val="16"/>
              </w:rPr>
              <w:br/>
              <w:t xml:space="preserve">    виды и режимы рабочего времени;</w:t>
            </w:r>
            <w:r w:rsidR="00D45AE6" w:rsidRPr="00D57F62">
              <w:rPr>
                <w:color w:val="000000"/>
                <w:spacing w:val="-1"/>
                <w:sz w:val="16"/>
                <w:szCs w:val="16"/>
              </w:rPr>
              <w:br/>
              <w:t xml:space="preserve">    дисциплинарные взыскания;</w:t>
            </w:r>
            <w:r w:rsidR="00D45AE6" w:rsidRPr="00D57F62">
              <w:rPr>
                <w:color w:val="000000"/>
                <w:spacing w:val="-1"/>
                <w:sz w:val="16"/>
                <w:szCs w:val="16"/>
              </w:rPr>
              <w:br/>
              <w:t xml:space="preserve">    командировки;</w:t>
            </w:r>
            <w:r w:rsidR="00D45AE6" w:rsidRPr="00D57F62">
              <w:rPr>
                <w:color w:val="000000"/>
                <w:spacing w:val="-1"/>
                <w:sz w:val="16"/>
                <w:szCs w:val="16"/>
              </w:rPr>
              <w:br/>
              <w:t xml:space="preserve">    отпуск;</w:t>
            </w:r>
            <w:r w:rsidR="00D45AE6" w:rsidRPr="00D57F62">
              <w:rPr>
                <w:color w:val="000000"/>
                <w:spacing w:val="-1"/>
                <w:sz w:val="16"/>
                <w:szCs w:val="16"/>
              </w:rPr>
              <w:br/>
              <w:t xml:space="preserve">    трудовые книжки;</w:t>
            </w:r>
            <w:r w:rsidR="00D45AE6" w:rsidRPr="00D57F62">
              <w:rPr>
                <w:color w:val="000000"/>
                <w:spacing w:val="-1"/>
                <w:sz w:val="16"/>
                <w:szCs w:val="16"/>
              </w:rPr>
              <w:br/>
              <w:t xml:space="preserve">    иностранные работники;</w:t>
            </w:r>
            <w:r w:rsidR="00D45AE6" w:rsidRPr="00D57F62">
              <w:rPr>
                <w:color w:val="000000"/>
                <w:spacing w:val="-1"/>
                <w:sz w:val="16"/>
                <w:szCs w:val="16"/>
              </w:rPr>
              <w:br/>
              <w:t xml:space="preserve">    другие вопросы.</w:t>
            </w:r>
            <w:r w:rsidR="00D45AE6" w:rsidRPr="00D57F62">
              <w:rPr>
                <w:color w:val="000000"/>
                <w:spacing w:val="-1"/>
                <w:sz w:val="16"/>
                <w:szCs w:val="16"/>
              </w:rPr>
              <w:br/>
              <w:t>По каждой теме:</w:t>
            </w:r>
            <w:r w:rsidR="00D45AE6" w:rsidRPr="00D57F62">
              <w:rPr>
                <w:color w:val="000000"/>
                <w:spacing w:val="-1"/>
                <w:sz w:val="16"/>
                <w:szCs w:val="16"/>
              </w:rPr>
              <w:br/>
              <w:t xml:space="preserve">    описание ситуации;</w:t>
            </w:r>
            <w:r w:rsidR="00D45AE6" w:rsidRPr="00D57F62">
              <w:rPr>
                <w:color w:val="000000"/>
                <w:spacing w:val="-1"/>
                <w:sz w:val="16"/>
                <w:szCs w:val="16"/>
              </w:rPr>
              <w:br/>
              <w:t xml:space="preserve">    практические примеры;</w:t>
            </w:r>
            <w:r w:rsidR="00D45AE6" w:rsidRPr="00D57F62">
              <w:rPr>
                <w:color w:val="000000"/>
                <w:spacing w:val="-1"/>
                <w:sz w:val="16"/>
                <w:szCs w:val="16"/>
              </w:rPr>
              <w:br/>
              <w:t xml:space="preserve">    рекомендации по спорным ситуациям;</w:t>
            </w:r>
            <w:r w:rsidR="00D45AE6" w:rsidRPr="00D57F62">
              <w:rPr>
                <w:color w:val="000000"/>
                <w:spacing w:val="-1"/>
                <w:sz w:val="16"/>
                <w:szCs w:val="16"/>
              </w:rPr>
              <w:br/>
              <w:t xml:space="preserve">    все необходимые формы документов и образцы их заполнения (с конкретными формулировками).</w:t>
            </w:r>
            <w:r w:rsidR="00D45AE6" w:rsidRPr="00D57F62">
              <w:rPr>
                <w:color w:val="000000"/>
                <w:spacing w:val="-1"/>
                <w:sz w:val="16"/>
                <w:szCs w:val="16"/>
              </w:rPr>
              <w:br/>
              <w:t>Все материалы имеют ссылки на нормативные акты, письма ведомств и судебную практику.</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Постатейные комментарии и книги</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4366</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Информационный банк включает:</w:t>
            </w:r>
            <w:r w:rsidR="00D45AE6" w:rsidRPr="00D57F62">
              <w:rPr>
                <w:color w:val="000000"/>
                <w:spacing w:val="-1"/>
                <w:sz w:val="16"/>
                <w:szCs w:val="16"/>
              </w:rPr>
              <w:br/>
              <w:t xml:space="preserve">    постатейные комментарии к законам и кодексам;</w:t>
            </w:r>
            <w:r w:rsidR="00D45AE6" w:rsidRPr="00D57F62">
              <w:rPr>
                <w:color w:val="000000"/>
                <w:spacing w:val="-1"/>
                <w:sz w:val="16"/>
                <w:szCs w:val="16"/>
              </w:rPr>
              <w:br/>
              <w:t xml:space="preserve">    монографии, книги и учебники по актуальным вопросам законодательства;</w:t>
            </w:r>
            <w:r w:rsidR="00D45AE6" w:rsidRPr="00D57F62">
              <w:rPr>
                <w:color w:val="000000"/>
                <w:spacing w:val="-1"/>
                <w:sz w:val="16"/>
                <w:szCs w:val="16"/>
              </w:rPr>
              <w:br/>
              <w:t xml:space="preserve">   Многие авторы являются непосредственными разработчиками нормативных актов отечественного законодательства. Часть комментариев и статей подготовлена специально для пользователей системы КонсультантПлюс и не содержится в других источниках информации.  </w:t>
            </w:r>
            <w:r w:rsidR="00D45AE6" w:rsidRPr="00D57F62">
              <w:rPr>
                <w:color w:val="000000"/>
                <w:spacing w:val="-1"/>
                <w:sz w:val="16"/>
                <w:szCs w:val="16"/>
              </w:rPr>
              <w:br/>
              <w:t>В банк включены книги, выпущенные ведущими издательствами юридической литературы, такими как "Статут", "</w:t>
            </w:r>
            <w:proofErr w:type="spellStart"/>
            <w:r w:rsidR="00D45AE6" w:rsidRPr="00D57F62">
              <w:rPr>
                <w:color w:val="000000"/>
                <w:spacing w:val="-1"/>
                <w:sz w:val="16"/>
                <w:szCs w:val="16"/>
              </w:rPr>
              <w:t>Юрайт</w:t>
            </w:r>
            <w:proofErr w:type="spellEnd"/>
            <w:r w:rsidR="00D45AE6" w:rsidRPr="00D57F62">
              <w:rPr>
                <w:color w:val="000000"/>
                <w:spacing w:val="-1"/>
                <w:sz w:val="16"/>
                <w:szCs w:val="16"/>
              </w:rPr>
              <w:t>", "</w:t>
            </w:r>
            <w:proofErr w:type="spellStart"/>
            <w:r w:rsidR="00D45AE6" w:rsidRPr="00D57F62">
              <w:rPr>
                <w:color w:val="000000"/>
                <w:spacing w:val="-1"/>
                <w:sz w:val="16"/>
                <w:szCs w:val="16"/>
              </w:rPr>
              <w:t>Волтерс</w:t>
            </w:r>
            <w:proofErr w:type="spellEnd"/>
            <w:r w:rsidR="00D45AE6" w:rsidRPr="00D57F62">
              <w:rPr>
                <w:color w:val="000000"/>
                <w:spacing w:val="-1"/>
                <w:sz w:val="16"/>
                <w:szCs w:val="16"/>
              </w:rPr>
              <w:t xml:space="preserve"> </w:t>
            </w:r>
            <w:proofErr w:type="spellStart"/>
            <w:r w:rsidR="00D45AE6" w:rsidRPr="00D57F62">
              <w:rPr>
                <w:color w:val="000000"/>
                <w:spacing w:val="-1"/>
                <w:sz w:val="16"/>
                <w:szCs w:val="16"/>
              </w:rPr>
              <w:t>Клувер</w:t>
            </w:r>
            <w:proofErr w:type="spellEnd"/>
            <w:r w:rsidR="00D45AE6" w:rsidRPr="00D57F62">
              <w:rPr>
                <w:color w:val="000000"/>
                <w:spacing w:val="-1"/>
                <w:sz w:val="16"/>
                <w:szCs w:val="16"/>
              </w:rPr>
              <w:t>", "</w:t>
            </w:r>
            <w:proofErr w:type="spellStart"/>
            <w:r w:rsidR="00D45AE6" w:rsidRPr="00D57F62">
              <w:rPr>
                <w:color w:val="000000"/>
                <w:spacing w:val="-1"/>
                <w:sz w:val="16"/>
                <w:szCs w:val="16"/>
              </w:rPr>
              <w:t>Юстицинформ</w:t>
            </w:r>
            <w:proofErr w:type="spellEnd"/>
            <w:r w:rsidR="00D45AE6" w:rsidRPr="00D57F62">
              <w:rPr>
                <w:color w:val="000000"/>
                <w:spacing w:val="-1"/>
                <w:sz w:val="16"/>
                <w:szCs w:val="16"/>
              </w:rPr>
              <w:t>", "Норма", "Городец" и ряд других, а также материалы юридической прессы.</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Путеводитель по спорам в сфере закупок</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146</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Анализ практики госорганов и судов по решению спорных вопросов в сфере закупок (законы N 44-ФЗ и N 223-ФЗ). По каждому спорному вопросу - подборка позиций арбитражных судов и госорганов (ФАС России, Минэкономразвития России).</w:t>
            </w:r>
            <w:r w:rsidR="00D45AE6" w:rsidRPr="00D57F62">
              <w:rPr>
                <w:color w:val="000000"/>
                <w:spacing w:val="-1"/>
                <w:sz w:val="16"/>
                <w:szCs w:val="16"/>
              </w:rPr>
              <w:br/>
              <w:t>В частности, рассмотрены спорные вопросы по таким темам, как:</w:t>
            </w:r>
            <w:r w:rsidR="00D45AE6" w:rsidRPr="00D57F62">
              <w:rPr>
                <w:color w:val="000000"/>
                <w:spacing w:val="-1"/>
                <w:sz w:val="16"/>
                <w:szCs w:val="16"/>
              </w:rPr>
              <w:br/>
              <w:t xml:space="preserve">    объединение товаров, работ, услуг в одном лоте;</w:t>
            </w:r>
            <w:r w:rsidR="00D45AE6" w:rsidRPr="00D57F62">
              <w:rPr>
                <w:color w:val="000000"/>
                <w:spacing w:val="-1"/>
                <w:sz w:val="16"/>
                <w:szCs w:val="16"/>
              </w:rPr>
              <w:br/>
              <w:t xml:space="preserve">    включение третейской оговорки в проект контракта;</w:t>
            </w:r>
            <w:r w:rsidR="00D45AE6" w:rsidRPr="00D57F62">
              <w:rPr>
                <w:color w:val="000000"/>
                <w:spacing w:val="-1"/>
                <w:sz w:val="16"/>
                <w:szCs w:val="16"/>
              </w:rPr>
              <w:br/>
              <w:t xml:space="preserve">    указание конкретных характеристик товара, работ, услуг;</w:t>
            </w:r>
            <w:r w:rsidR="00D45AE6" w:rsidRPr="00D57F62">
              <w:rPr>
                <w:color w:val="000000"/>
                <w:spacing w:val="-1"/>
                <w:sz w:val="16"/>
                <w:szCs w:val="16"/>
              </w:rPr>
              <w:br/>
              <w:t xml:space="preserve">    выявление недостоверных сведений в заявке.</w:t>
            </w:r>
            <w:r w:rsidR="00D45AE6" w:rsidRPr="00D57F62">
              <w:rPr>
                <w:color w:val="000000"/>
                <w:spacing w:val="-1"/>
                <w:sz w:val="16"/>
                <w:szCs w:val="16"/>
              </w:rPr>
              <w:br/>
              <w:t>Документы госорганов и судебные акты представлены в виде компактных аннотаций и цитат с обстоятельствами дела и выводами, что позволяет быстро понять суть вопроса.</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Путеводитель по корпоративным процедурам</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72</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Пошаговые рекомендации о порядке проведения корпоративных процедур АО и ООО и подготовки документов для них. Нормативное регулирование, способы и сроки проведения процедуры, оформление документов и возможные последствия.</w:t>
            </w:r>
            <w:r w:rsidR="00D45AE6" w:rsidRPr="00D57F62">
              <w:rPr>
                <w:color w:val="000000"/>
                <w:spacing w:val="-1"/>
                <w:sz w:val="16"/>
                <w:szCs w:val="16"/>
              </w:rPr>
              <w:br/>
              <w:t>Рассмотрены темы:</w:t>
            </w:r>
            <w:r w:rsidR="00D45AE6" w:rsidRPr="00D57F62">
              <w:rPr>
                <w:color w:val="000000"/>
                <w:spacing w:val="-1"/>
                <w:sz w:val="16"/>
                <w:szCs w:val="16"/>
              </w:rPr>
              <w:br/>
              <w:t xml:space="preserve">    создание и реорганизация ООО, АО;</w:t>
            </w:r>
            <w:r w:rsidR="00D45AE6" w:rsidRPr="00D57F62">
              <w:rPr>
                <w:color w:val="000000"/>
                <w:spacing w:val="-1"/>
                <w:sz w:val="16"/>
                <w:szCs w:val="16"/>
              </w:rPr>
              <w:br/>
              <w:t xml:space="preserve">    выход участника из ООО;</w:t>
            </w:r>
            <w:r w:rsidR="00D45AE6" w:rsidRPr="00D57F62">
              <w:rPr>
                <w:color w:val="000000"/>
                <w:spacing w:val="-1"/>
                <w:sz w:val="16"/>
                <w:szCs w:val="16"/>
              </w:rPr>
              <w:br/>
              <w:t xml:space="preserve">    проведение годового общего собрания акционеров;</w:t>
            </w:r>
            <w:r w:rsidR="00D45AE6" w:rsidRPr="00D57F62">
              <w:rPr>
                <w:color w:val="000000"/>
                <w:spacing w:val="-1"/>
                <w:sz w:val="16"/>
                <w:szCs w:val="16"/>
              </w:rPr>
              <w:br/>
              <w:t xml:space="preserve">    выплата дивидендов в АО;</w:t>
            </w:r>
            <w:r w:rsidR="00D45AE6" w:rsidRPr="00D57F62">
              <w:rPr>
                <w:color w:val="000000"/>
                <w:spacing w:val="-1"/>
                <w:sz w:val="16"/>
                <w:szCs w:val="16"/>
              </w:rPr>
              <w:br/>
              <w:t xml:space="preserve">    порядок выкупа акций;</w:t>
            </w:r>
            <w:r w:rsidR="00D45AE6" w:rsidRPr="00D57F62">
              <w:rPr>
                <w:color w:val="000000"/>
                <w:spacing w:val="-1"/>
                <w:sz w:val="16"/>
                <w:szCs w:val="16"/>
              </w:rPr>
              <w:br/>
              <w:t xml:space="preserve">    порядок эмиссии, залога акций;</w:t>
            </w:r>
            <w:r w:rsidR="00D45AE6" w:rsidRPr="00D57F62">
              <w:rPr>
                <w:color w:val="000000"/>
                <w:spacing w:val="-1"/>
                <w:sz w:val="16"/>
                <w:szCs w:val="16"/>
              </w:rPr>
              <w:br/>
            </w:r>
            <w:r w:rsidR="00D45AE6" w:rsidRPr="00D57F62">
              <w:rPr>
                <w:color w:val="000000"/>
                <w:spacing w:val="-1"/>
                <w:sz w:val="16"/>
                <w:szCs w:val="16"/>
              </w:rPr>
              <w:lastRenderedPageBreak/>
              <w:t xml:space="preserve">    избрание совета директоров;</w:t>
            </w:r>
            <w:r w:rsidR="00D45AE6" w:rsidRPr="00D57F62">
              <w:rPr>
                <w:color w:val="000000"/>
                <w:spacing w:val="-1"/>
                <w:sz w:val="16"/>
                <w:szCs w:val="16"/>
              </w:rPr>
              <w:br/>
              <w:t xml:space="preserve">    увеличение/уменьшение уставного капитала АО</w:t>
            </w:r>
            <w:r w:rsidR="00D45AE6" w:rsidRPr="00D57F62">
              <w:rPr>
                <w:color w:val="000000"/>
                <w:spacing w:val="-1"/>
                <w:sz w:val="16"/>
                <w:szCs w:val="16"/>
              </w:rPr>
              <w:br/>
              <w:t>и другие процедуры.</w:t>
            </w:r>
            <w:r w:rsidR="00D45AE6" w:rsidRPr="00D57F62">
              <w:rPr>
                <w:color w:val="000000"/>
                <w:spacing w:val="-1"/>
                <w:sz w:val="16"/>
                <w:szCs w:val="16"/>
              </w:rPr>
              <w:br/>
              <w:t>По каждой процедуре представлены:</w:t>
            </w:r>
            <w:r w:rsidR="00D45AE6" w:rsidRPr="00D57F62">
              <w:rPr>
                <w:color w:val="000000"/>
                <w:spacing w:val="-1"/>
                <w:sz w:val="16"/>
                <w:szCs w:val="16"/>
              </w:rPr>
              <w:br/>
              <w:t xml:space="preserve">    таблица-схема: последовательность этапов и действий;</w:t>
            </w:r>
            <w:r w:rsidR="00D45AE6" w:rsidRPr="00D57F62">
              <w:rPr>
                <w:color w:val="000000"/>
                <w:spacing w:val="-1"/>
                <w:sz w:val="16"/>
                <w:szCs w:val="16"/>
              </w:rPr>
              <w:br/>
              <w:t xml:space="preserve">    нормативное регулирование;</w:t>
            </w:r>
            <w:r w:rsidR="00D45AE6" w:rsidRPr="00D57F62">
              <w:rPr>
                <w:color w:val="000000"/>
                <w:spacing w:val="-1"/>
                <w:sz w:val="16"/>
                <w:szCs w:val="16"/>
              </w:rPr>
              <w:br/>
              <w:t xml:space="preserve">    порядок действий, способы и сроки проведения процедуры, оформление документов;</w:t>
            </w:r>
            <w:r w:rsidR="00D45AE6" w:rsidRPr="00D57F62">
              <w:rPr>
                <w:color w:val="000000"/>
                <w:spacing w:val="-1"/>
                <w:sz w:val="16"/>
                <w:szCs w:val="16"/>
              </w:rPr>
              <w:br/>
              <w:t xml:space="preserve">    информация об ответственности и возможных последствиях;</w:t>
            </w:r>
            <w:r w:rsidR="00D45AE6" w:rsidRPr="00D57F62">
              <w:rPr>
                <w:color w:val="000000"/>
                <w:spacing w:val="-1"/>
                <w:sz w:val="16"/>
                <w:szCs w:val="16"/>
              </w:rPr>
              <w:br/>
              <w:t xml:space="preserve">    сложные и спорные вопросы.</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lastRenderedPageBreak/>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Путеводитель по корпоративным спорам</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72</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Анализ судебной практики по вопросам применения норм корпоративного права (законы об ООО, АО и др.) - позиции и выводы судов, реквизиты решений. Рассмотрены вопросы создания, реорганизации, ликвидации хозяйственных обществ, различные аспекты текущей деятельности организаций.</w:t>
            </w:r>
            <w:r w:rsidR="00D45AE6" w:rsidRPr="00D57F62">
              <w:rPr>
                <w:color w:val="000000"/>
                <w:spacing w:val="-1"/>
                <w:sz w:val="16"/>
                <w:szCs w:val="16"/>
              </w:rPr>
              <w:br/>
              <w:t>Рассмотрены темы:</w:t>
            </w:r>
            <w:r w:rsidR="00D45AE6" w:rsidRPr="00D57F62">
              <w:rPr>
                <w:color w:val="000000"/>
                <w:spacing w:val="-1"/>
                <w:sz w:val="16"/>
                <w:szCs w:val="16"/>
              </w:rPr>
              <w:br/>
              <w:t xml:space="preserve">    создание, реорганизация, ликвидация хозяйственных обществ;</w:t>
            </w:r>
            <w:r w:rsidR="00D45AE6" w:rsidRPr="00D57F62">
              <w:rPr>
                <w:color w:val="000000"/>
                <w:spacing w:val="-1"/>
                <w:sz w:val="16"/>
                <w:szCs w:val="16"/>
              </w:rPr>
              <w:br/>
              <w:t xml:space="preserve">    различные аспекты текущей деятельности организаций (формирование органов общества, дополнительный выпуск акций, крупные сделки и пр.);</w:t>
            </w:r>
            <w:r w:rsidR="00D45AE6" w:rsidRPr="00D57F62">
              <w:rPr>
                <w:color w:val="000000"/>
                <w:spacing w:val="-1"/>
                <w:sz w:val="16"/>
                <w:szCs w:val="16"/>
              </w:rPr>
              <w:br/>
              <w:t xml:space="preserve">    сделки с акциями (долями);</w:t>
            </w:r>
            <w:r w:rsidR="00D45AE6" w:rsidRPr="00D57F62">
              <w:rPr>
                <w:color w:val="000000"/>
                <w:spacing w:val="-1"/>
                <w:sz w:val="16"/>
                <w:szCs w:val="16"/>
              </w:rPr>
              <w:br/>
              <w:t xml:space="preserve">    административная ответственность эмитентов, регистраторов и пр.;</w:t>
            </w:r>
            <w:r w:rsidR="00D45AE6" w:rsidRPr="00D57F62">
              <w:rPr>
                <w:color w:val="000000"/>
                <w:spacing w:val="-1"/>
                <w:sz w:val="16"/>
                <w:szCs w:val="16"/>
              </w:rPr>
              <w:br/>
              <w:t xml:space="preserve">    антимонопольное регулирование.</w:t>
            </w:r>
            <w:r w:rsidR="00D45AE6" w:rsidRPr="00D57F62">
              <w:rPr>
                <w:color w:val="000000"/>
                <w:spacing w:val="-1"/>
                <w:sz w:val="16"/>
                <w:szCs w:val="16"/>
              </w:rPr>
              <w:br/>
              <w:t>Информация представлена в удобном виде:</w:t>
            </w:r>
            <w:r w:rsidR="00D45AE6" w:rsidRPr="00D57F62">
              <w:rPr>
                <w:color w:val="000000"/>
                <w:spacing w:val="-1"/>
                <w:sz w:val="16"/>
                <w:szCs w:val="16"/>
              </w:rPr>
              <w:br/>
              <w:t xml:space="preserve">    выделены правовые проблемы, возникающие на различных этапах деятельности общества;</w:t>
            </w:r>
            <w:r w:rsidR="00D45AE6" w:rsidRPr="00D57F62">
              <w:rPr>
                <w:color w:val="000000"/>
                <w:spacing w:val="-1"/>
                <w:sz w:val="16"/>
                <w:szCs w:val="16"/>
              </w:rPr>
              <w:br/>
              <w:t xml:space="preserve">    показаны нормы корпоративного законодательства, применимые при разрешении каждой проблемы;</w:t>
            </w:r>
            <w:r w:rsidR="00D45AE6" w:rsidRPr="00D57F62">
              <w:rPr>
                <w:color w:val="000000"/>
                <w:spacing w:val="-1"/>
                <w:sz w:val="16"/>
                <w:szCs w:val="16"/>
              </w:rPr>
              <w:br/>
              <w:t xml:space="preserve">    по каждой проблеме представлены выводы из судебной практики и все существующие позиции судов;</w:t>
            </w:r>
            <w:r w:rsidR="00D45AE6" w:rsidRPr="00D57F62">
              <w:rPr>
                <w:color w:val="000000"/>
                <w:spacing w:val="-1"/>
                <w:sz w:val="16"/>
                <w:szCs w:val="16"/>
              </w:rPr>
              <w:br/>
              <w:t xml:space="preserve">    выводы и позиции судов проиллюстрированы фрагментами судебных решений, к полным текстам которых можно перейти по ссылкам.</w:t>
            </w:r>
            <w:r w:rsidR="00D45AE6" w:rsidRPr="00D57F62">
              <w:rPr>
                <w:color w:val="000000"/>
                <w:spacing w:val="-1"/>
                <w:sz w:val="16"/>
                <w:szCs w:val="16"/>
              </w:rPr>
              <w:br/>
              <w:t>Информационный банк содержит также дополнительную информацию о причинах возникновения проблем применения норм корпоративного законодательства, примеры их возникновения.</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Путеводитель по договорной работе</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55</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Рекомендации по составлению договоров: особенности условий для каждой стороны, примеры формулировок, возможные риски.</w:t>
            </w:r>
            <w:r w:rsidR="00D45AE6" w:rsidRPr="00D57F62">
              <w:rPr>
                <w:color w:val="000000"/>
                <w:spacing w:val="-1"/>
                <w:sz w:val="16"/>
                <w:szCs w:val="16"/>
              </w:rPr>
              <w:br/>
              <w:t>Рассмотрены наиболее распространенные договоры:</w:t>
            </w:r>
            <w:r w:rsidR="00D45AE6" w:rsidRPr="00D57F62">
              <w:rPr>
                <w:color w:val="000000"/>
                <w:spacing w:val="-1"/>
                <w:sz w:val="16"/>
                <w:szCs w:val="16"/>
              </w:rPr>
              <w:br/>
              <w:t xml:space="preserve">    поставки;</w:t>
            </w:r>
            <w:r w:rsidR="00D45AE6" w:rsidRPr="00D57F62">
              <w:rPr>
                <w:color w:val="000000"/>
                <w:spacing w:val="-1"/>
                <w:sz w:val="16"/>
                <w:szCs w:val="16"/>
              </w:rPr>
              <w:br/>
              <w:t xml:space="preserve">    аренды;</w:t>
            </w:r>
            <w:r w:rsidR="00D45AE6" w:rsidRPr="00D57F62">
              <w:rPr>
                <w:color w:val="000000"/>
                <w:spacing w:val="-1"/>
                <w:sz w:val="16"/>
                <w:szCs w:val="16"/>
              </w:rPr>
              <w:br/>
              <w:t xml:space="preserve">    аренды транспортных средств;</w:t>
            </w:r>
            <w:r w:rsidR="00D45AE6" w:rsidRPr="00D57F62">
              <w:rPr>
                <w:color w:val="000000"/>
                <w:spacing w:val="-1"/>
                <w:sz w:val="16"/>
                <w:szCs w:val="16"/>
              </w:rPr>
              <w:br/>
              <w:t xml:space="preserve">    аренды зданий и сооружений;</w:t>
            </w:r>
            <w:r w:rsidR="00D45AE6" w:rsidRPr="00D57F62">
              <w:rPr>
                <w:color w:val="000000"/>
                <w:spacing w:val="-1"/>
                <w:sz w:val="16"/>
                <w:szCs w:val="16"/>
              </w:rPr>
              <w:br/>
              <w:t xml:space="preserve">    подряда;</w:t>
            </w:r>
            <w:r w:rsidR="00D45AE6" w:rsidRPr="00D57F62">
              <w:rPr>
                <w:color w:val="000000"/>
                <w:spacing w:val="-1"/>
                <w:sz w:val="16"/>
                <w:szCs w:val="16"/>
              </w:rPr>
              <w:br/>
              <w:t xml:space="preserve">    возмездного оказания услуг;</w:t>
            </w:r>
            <w:r w:rsidR="00D45AE6" w:rsidRPr="00D57F62">
              <w:rPr>
                <w:color w:val="000000"/>
                <w:spacing w:val="-1"/>
                <w:sz w:val="16"/>
                <w:szCs w:val="16"/>
              </w:rPr>
              <w:br/>
              <w:t xml:space="preserve">    поручения;</w:t>
            </w:r>
            <w:r w:rsidR="00D45AE6" w:rsidRPr="00D57F62">
              <w:rPr>
                <w:color w:val="000000"/>
                <w:spacing w:val="-1"/>
                <w:sz w:val="16"/>
                <w:szCs w:val="16"/>
              </w:rPr>
              <w:br/>
              <w:t xml:space="preserve">    комиссии;</w:t>
            </w:r>
            <w:r w:rsidR="00D45AE6" w:rsidRPr="00D57F62">
              <w:rPr>
                <w:color w:val="000000"/>
                <w:spacing w:val="-1"/>
                <w:sz w:val="16"/>
                <w:szCs w:val="16"/>
              </w:rPr>
              <w:br/>
              <w:t xml:space="preserve">    государственный и муниципальный контракт;</w:t>
            </w:r>
            <w:r w:rsidR="00D45AE6" w:rsidRPr="00D57F62">
              <w:rPr>
                <w:color w:val="000000"/>
                <w:spacing w:val="-1"/>
                <w:sz w:val="16"/>
                <w:szCs w:val="16"/>
              </w:rPr>
              <w:br/>
              <w:t xml:space="preserve">    агентирования;</w:t>
            </w:r>
            <w:r w:rsidR="00D45AE6" w:rsidRPr="00D57F62">
              <w:rPr>
                <w:color w:val="000000"/>
                <w:spacing w:val="-1"/>
                <w:sz w:val="16"/>
                <w:szCs w:val="16"/>
              </w:rPr>
              <w:br/>
              <w:t xml:space="preserve">    денежного займа;</w:t>
            </w:r>
            <w:r w:rsidR="00D45AE6" w:rsidRPr="00D57F62">
              <w:rPr>
                <w:color w:val="000000"/>
                <w:spacing w:val="-1"/>
                <w:sz w:val="16"/>
                <w:szCs w:val="16"/>
              </w:rPr>
              <w:br/>
              <w:t xml:space="preserve">    хранения.</w:t>
            </w:r>
            <w:r w:rsidR="00D45AE6" w:rsidRPr="00D57F62">
              <w:rPr>
                <w:color w:val="000000"/>
                <w:spacing w:val="-1"/>
                <w:sz w:val="16"/>
                <w:szCs w:val="16"/>
              </w:rPr>
              <w:br/>
              <w:t>По каждому договору даны:</w:t>
            </w:r>
            <w:r w:rsidR="00D45AE6" w:rsidRPr="00D57F62">
              <w:rPr>
                <w:color w:val="000000"/>
                <w:spacing w:val="-1"/>
                <w:sz w:val="16"/>
                <w:szCs w:val="16"/>
              </w:rPr>
              <w:br/>
              <w:t xml:space="preserve">    рекомендации по заключению договора;</w:t>
            </w:r>
            <w:r w:rsidR="00D45AE6" w:rsidRPr="00D57F62">
              <w:rPr>
                <w:color w:val="000000"/>
                <w:spacing w:val="-1"/>
                <w:sz w:val="16"/>
                <w:szCs w:val="16"/>
              </w:rPr>
              <w:br/>
              <w:t xml:space="preserve">    риски каждой из сторон договора.</w:t>
            </w:r>
            <w:r w:rsidR="00D45AE6" w:rsidRPr="00D57F62">
              <w:rPr>
                <w:color w:val="000000"/>
                <w:spacing w:val="-1"/>
                <w:sz w:val="16"/>
                <w:szCs w:val="16"/>
              </w:rPr>
              <w:br/>
              <w:t>В рекомендациях подробно рассмотрены особенности согласования условий, даются советы, как избежать рисковых ситуаций, приводятся примеры формулировок условий.</w:t>
            </w:r>
            <w:r w:rsidR="00D45AE6" w:rsidRPr="00D57F62">
              <w:rPr>
                <w:color w:val="000000"/>
                <w:spacing w:val="-1"/>
                <w:sz w:val="16"/>
                <w:szCs w:val="16"/>
              </w:rPr>
              <w:br/>
              <w:t>В документах, посвященных рискам, подробно рассмотрены риски каждой стороны при заключении договора. Приводится судебная практика, с помощью которой сторона сможет обосновать свою позицию при наступлении риска.</w:t>
            </w:r>
            <w:r w:rsidR="00D45AE6" w:rsidRPr="00D57F62">
              <w:rPr>
                <w:color w:val="000000"/>
                <w:spacing w:val="-1"/>
                <w:sz w:val="16"/>
                <w:szCs w:val="16"/>
              </w:rPr>
              <w:br/>
              <w:t>Все рекомендации и риски сформулированы с учетом положений законодательства и анализа судебной практики. Тексты содержат ссылки на правовые акты и постановления судов.</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Путеводитель по судебной практике (ГК РФ)</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43</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Анализ судебной практики по актуальным и сложным вопросам применения части второй Гражданского кодекса РФ. Представлены позиции судов и выводы из судебной практики.</w:t>
            </w:r>
            <w:r w:rsidR="00D45AE6" w:rsidRPr="00D57F62">
              <w:rPr>
                <w:color w:val="000000"/>
                <w:spacing w:val="-1"/>
                <w:sz w:val="16"/>
                <w:szCs w:val="16"/>
              </w:rPr>
              <w:br/>
              <w:t>Содержит информацию о наиболее востребованных гражданско-правовых договорах:</w:t>
            </w:r>
            <w:r w:rsidR="00D45AE6" w:rsidRPr="00D57F62">
              <w:rPr>
                <w:color w:val="000000"/>
                <w:spacing w:val="-1"/>
                <w:sz w:val="16"/>
                <w:szCs w:val="16"/>
              </w:rPr>
              <w:br/>
              <w:t xml:space="preserve">    купли-продажи;</w:t>
            </w:r>
            <w:r w:rsidR="00D45AE6" w:rsidRPr="00D57F62">
              <w:rPr>
                <w:color w:val="000000"/>
                <w:spacing w:val="-1"/>
                <w:sz w:val="16"/>
                <w:szCs w:val="16"/>
              </w:rPr>
              <w:br/>
              <w:t xml:space="preserve">    поставки;</w:t>
            </w:r>
            <w:r w:rsidR="00D45AE6" w:rsidRPr="00D57F62">
              <w:rPr>
                <w:color w:val="000000"/>
                <w:spacing w:val="-1"/>
                <w:sz w:val="16"/>
                <w:szCs w:val="16"/>
              </w:rPr>
              <w:br/>
              <w:t xml:space="preserve">    аренды;</w:t>
            </w:r>
            <w:r w:rsidR="00D45AE6" w:rsidRPr="00D57F62">
              <w:rPr>
                <w:color w:val="000000"/>
                <w:spacing w:val="-1"/>
                <w:sz w:val="16"/>
                <w:szCs w:val="16"/>
              </w:rPr>
              <w:br/>
              <w:t xml:space="preserve">    подряда;</w:t>
            </w:r>
            <w:r w:rsidR="00D45AE6" w:rsidRPr="00D57F62">
              <w:rPr>
                <w:color w:val="000000"/>
                <w:spacing w:val="-1"/>
                <w:sz w:val="16"/>
                <w:szCs w:val="16"/>
              </w:rPr>
              <w:br/>
              <w:t xml:space="preserve">    возмездного оказания услуг;</w:t>
            </w:r>
            <w:r w:rsidR="00D45AE6" w:rsidRPr="00D57F62">
              <w:rPr>
                <w:color w:val="000000"/>
                <w:spacing w:val="-1"/>
                <w:sz w:val="16"/>
                <w:szCs w:val="16"/>
              </w:rPr>
              <w:br/>
              <w:t xml:space="preserve">    кредита</w:t>
            </w:r>
            <w:r w:rsidR="00D45AE6" w:rsidRPr="00D57F62">
              <w:rPr>
                <w:color w:val="000000"/>
                <w:spacing w:val="-1"/>
                <w:sz w:val="16"/>
                <w:szCs w:val="16"/>
              </w:rPr>
              <w:br/>
              <w:t>и других.</w:t>
            </w:r>
            <w:r w:rsidR="00D45AE6" w:rsidRPr="00D57F62">
              <w:rPr>
                <w:color w:val="000000"/>
                <w:spacing w:val="-1"/>
                <w:sz w:val="16"/>
                <w:szCs w:val="16"/>
              </w:rPr>
              <w:br/>
              <w:t>Информация представлена в удобном виде:</w:t>
            </w:r>
            <w:r w:rsidR="00D45AE6" w:rsidRPr="00D57F62">
              <w:rPr>
                <w:color w:val="000000"/>
                <w:spacing w:val="-1"/>
                <w:sz w:val="16"/>
                <w:szCs w:val="16"/>
              </w:rPr>
              <w:br/>
              <w:t xml:space="preserve">    каждый материал посвящен конкретной главе или параграфу ГК РФ;</w:t>
            </w:r>
            <w:r w:rsidR="00D45AE6" w:rsidRPr="00D57F62">
              <w:rPr>
                <w:color w:val="000000"/>
                <w:spacing w:val="-1"/>
                <w:sz w:val="16"/>
                <w:szCs w:val="16"/>
              </w:rPr>
              <w:br/>
              <w:t xml:space="preserve">    по статьям ГК РФ выделены основные проблемы применения норм;</w:t>
            </w:r>
            <w:r w:rsidR="00D45AE6" w:rsidRPr="00D57F62">
              <w:rPr>
                <w:color w:val="000000"/>
                <w:spacing w:val="-1"/>
                <w:sz w:val="16"/>
                <w:szCs w:val="16"/>
              </w:rPr>
              <w:br/>
              <w:t xml:space="preserve">    по каждой проблеме представлены выводы из судебной практики и все существующие позиции судов;</w:t>
            </w:r>
            <w:r w:rsidR="00D45AE6" w:rsidRPr="00D57F62">
              <w:rPr>
                <w:color w:val="000000"/>
                <w:spacing w:val="-1"/>
                <w:sz w:val="16"/>
                <w:szCs w:val="16"/>
              </w:rPr>
              <w:br/>
              <w:t xml:space="preserve">    выводы и позиции судов проиллюстрированы фрагментами судебных решений, по ссылкам можно перейти к полным текстам упоминаемых решений.</w:t>
            </w:r>
            <w:r w:rsidR="00D45AE6" w:rsidRPr="00D57F62">
              <w:rPr>
                <w:color w:val="000000"/>
                <w:spacing w:val="-1"/>
                <w:sz w:val="16"/>
                <w:szCs w:val="16"/>
              </w:rPr>
              <w:br/>
              <w:t>Информационный банк также содержит информацию о причинах возникновения той или иной проблемы применения норм ГК РФ.</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Путеводитель по госуслугам для юридических лиц</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32</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Пошаговый порядок получения разрешений, лицензий и аккредитаций, а также подачи в госорганы уведомительных документов, предусмотренных федеральным законодательством.</w:t>
            </w:r>
            <w:r w:rsidR="00D45AE6" w:rsidRPr="00D57F62">
              <w:rPr>
                <w:color w:val="000000"/>
                <w:spacing w:val="-1"/>
                <w:sz w:val="16"/>
                <w:szCs w:val="16"/>
              </w:rPr>
              <w:br/>
              <w:t>Рассмотрены темы:</w:t>
            </w:r>
            <w:r w:rsidR="00D45AE6" w:rsidRPr="00D57F62">
              <w:rPr>
                <w:color w:val="000000"/>
                <w:spacing w:val="-1"/>
                <w:sz w:val="16"/>
                <w:szCs w:val="16"/>
              </w:rPr>
              <w:br/>
              <w:t xml:space="preserve">    получение выписки из ЕГРЮЛ и ЕГРИП;</w:t>
            </w:r>
            <w:r w:rsidR="00D45AE6" w:rsidRPr="00D57F62">
              <w:rPr>
                <w:color w:val="000000"/>
                <w:spacing w:val="-1"/>
                <w:sz w:val="16"/>
                <w:szCs w:val="16"/>
              </w:rPr>
              <w:br/>
              <w:t xml:space="preserve">    получение лицензий для медицинской, образовательной, частной охранной деятельности;</w:t>
            </w:r>
            <w:r w:rsidR="00D45AE6" w:rsidRPr="00D57F62">
              <w:rPr>
                <w:color w:val="000000"/>
                <w:spacing w:val="-1"/>
                <w:sz w:val="16"/>
                <w:szCs w:val="16"/>
              </w:rPr>
              <w:br/>
              <w:t xml:space="preserve">    получение лицензии для перевозок пассажиров автотранспортом;</w:t>
            </w:r>
            <w:r w:rsidR="00D45AE6" w:rsidRPr="00D57F62">
              <w:rPr>
                <w:color w:val="000000"/>
                <w:spacing w:val="-1"/>
                <w:sz w:val="16"/>
                <w:szCs w:val="16"/>
              </w:rPr>
              <w:br/>
              <w:t xml:space="preserve">    регистрация ККТ;</w:t>
            </w:r>
            <w:r w:rsidR="00D45AE6" w:rsidRPr="00D57F62">
              <w:rPr>
                <w:color w:val="000000"/>
                <w:spacing w:val="-1"/>
                <w:sz w:val="16"/>
                <w:szCs w:val="16"/>
              </w:rPr>
              <w:br/>
              <w:t xml:space="preserve">    регистрация СМИ;</w:t>
            </w:r>
            <w:r w:rsidR="00D45AE6" w:rsidRPr="00D57F62">
              <w:rPr>
                <w:color w:val="000000"/>
                <w:spacing w:val="-1"/>
                <w:sz w:val="16"/>
                <w:szCs w:val="16"/>
              </w:rPr>
              <w:br/>
            </w:r>
            <w:r w:rsidR="00D45AE6" w:rsidRPr="00D57F62">
              <w:rPr>
                <w:color w:val="000000"/>
                <w:spacing w:val="-1"/>
                <w:sz w:val="16"/>
                <w:szCs w:val="16"/>
              </w:rPr>
              <w:lastRenderedPageBreak/>
              <w:t xml:space="preserve">    подача уведомления о намерении осуществлять обработку персональных данных;</w:t>
            </w:r>
            <w:r w:rsidR="00D45AE6" w:rsidRPr="00D57F62">
              <w:rPr>
                <w:color w:val="000000"/>
                <w:spacing w:val="-1"/>
                <w:sz w:val="16"/>
                <w:szCs w:val="16"/>
              </w:rPr>
              <w:br/>
              <w:t xml:space="preserve">    представление декларации пожарной безопасности</w:t>
            </w:r>
            <w:r w:rsidR="00D45AE6" w:rsidRPr="00D57F62">
              <w:rPr>
                <w:color w:val="000000"/>
                <w:spacing w:val="-1"/>
                <w:sz w:val="16"/>
                <w:szCs w:val="16"/>
              </w:rPr>
              <w:br/>
              <w:t>и другие.</w:t>
            </w:r>
            <w:r w:rsidR="00D45AE6" w:rsidRPr="00D57F62">
              <w:rPr>
                <w:color w:val="000000"/>
                <w:spacing w:val="-1"/>
                <w:sz w:val="16"/>
                <w:szCs w:val="16"/>
              </w:rPr>
              <w:br/>
              <w:t>По каждой теме представлены:</w:t>
            </w:r>
            <w:r w:rsidR="00D45AE6" w:rsidRPr="00D57F62">
              <w:rPr>
                <w:color w:val="000000"/>
                <w:spacing w:val="-1"/>
                <w:sz w:val="16"/>
                <w:szCs w:val="16"/>
              </w:rPr>
              <w:br/>
              <w:t xml:space="preserve">    нормативное регулирование;</w:t>
            </w:r>
            <w:r w:rsidR="00D45AE6" w:rsidRPr="00D57F62">
              <w:rPr>
                <w:color w:val="000000"/>
                <w:spacing w:val="-1"/>
                <w:sz w:val="16"/>
                <w:szCs w:val="16"/>
              </w:rPr>
              <w:br/>
              <w:t xml:space="preserve">    списки необходимых документов, порядок их оформления, ответственность;</w:t>
            </w:r>
            <w:r w:rsidR="00D45AE6" w:rsidRPr="00D57F62">
              <w:rPr>
                <w:color w:val="000000"/>
                <w:spacing w:val="-1"/>
                <w:sz w:val="16"/>
                <w:szCs w:val="16"/>
              </w:rPr>
              <w:br/>
              <w:t xml:space="preserve">    дополнительные требования, предъявляемые госорганами к комплекту подаваемых документов;</w:t>
            </w:r>
            <w:r w:rsidR="00D45AE6" w:rsidRPr="00D57F62">
              <w:rPr>
                <w:color w:val="000000"/>
                <w:spacing w:val="-1"/>
                <w:sz w:val="16"/>
                <w:szCs w:val="16"/>
              </w:rPr>
              <w:br/>
              <w:t xml:space="preserve">    порядок действий до и после получения лицензий и разрешений (например, переоформление или продление лицензии, получение дубликата);</w:t>
            </w:r>
            <w:r w:rsidR="00D45AE6" w:rsidRPr="00D57F62">
              <w:rPr>
                <w:color w:val="000000"/>
                <w:spacing w:val="-1"/>
                <w:sz w:val="16"/>
                <w:szCs w:val="16"/>
              </w:rPr>
              <w:br/>
              <w:t xml:space="preserve">    информация о возможных основаниях отказа в выдаче документа и действиях организации в этом случае;</w:t>
            </w:r>
            <w:r w:rsidR="00D45AE6" w:rsidRPr="00D57F62">
              <w:rPr>
                <w:color w:val="000000"/>
                <w:spacing w:val="-1"/>
                <w:sz w:val="16"/>
                <w:szCs w:val="16"/>
              </w:rPr>
              <w:br/>
              <w:t xml:space="preserve">    спорные вопросы на основе выводов из судебной практики и рекомендации экспертов КонсультантПлюс.</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lastRenderedPageBreak/>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Путеводитель по трудовым спорам</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22</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Анализ судебной практики по спорам, возникающим при увольнении работников по различным основаниям. Приведены позиции судов разных регионов, точки зрения экспертов в области трудового права.</w:t>
            </w:r>
            <w:r w:rsidR="00D45AE6" w:rsidRPr="00D57F62">
              <w:rPr>
                <w:color w:val="000000"/>
                <w:spacing w:val="-1"/>
                <w:sz w:val="16"/>
                <w:szCs w:val="16"/>
              </w:rPr>
              <w:br/>
              <w:t>Рассмотрены спорные ситуации при увольнении работников по различным основаниям:</w:t>
            </w:r>
            <w:r w:rsidR="00D45AE6" w:rsidRPr="00D57F62">
              <w:rPr>
                <w:color w:val="000000"/>
                <w:spacing w:val="-1"/>
                <w:sz w:val="16"/>
                <w:szCs w:val="16"/>
              </w:rPr>
              <w:br/>
              <w:t xml:space="preserve">    в связи с сокращением численности или штата;</w:t>
            </w:r>
            <w:r w:rsidR="00D45AE6" w:rsidRPr="00D57F62">
              <w:rPr>
                <w:color w:val="000000"/>
                <w:spacing w:val="-1"/>
                <w:sz w:val="16"/>
                <w:szCs w:val="16"/>
              </w:rPr>
              <w:br/>
              <w:t xml:space="preserve">    в связи с появлением на работе в состоянии алкогольного, наркотического или иного токсического опьянения;</w:t>
            </w:r>
            <w:r w:rsidR="00D45AE6" w:rsidRPr="00D57F62">
              <w:rPr>
                <w:color w:val="000000"/>
                <w:spacing w:val="-1"/>
                <w:sz w:val="16"/>
                <w:szCs w:val="16"/>
              </w:rPr>
              <w:br/>
              <w:t xml:space="preserve">    за прогул;</w:t>
            </w:r>
            <w:r w:rsidR="00D45AE6" w:rsidRPr="00D57F62">
              <w:rPr>
                <w:color w:val="000000"/>
                <w:spacing w:val="-1"/>
                <w:sz w:val="16"/>
                <w:szCs w:val="16"/>
              </w:rPr>
              <w:br/>
              <w:t xml:space="preserve">    по результатам испытания;</w:t>
            </w:r>
            <w:r w:rsidR="00D45AE6" w:rsidRPr="00D57F62">
              <w:rPr>
                <w:color w:val="000000"/>
                <w:spacing w:val="-1"/>
                <w:sz w:val="16"/>
                <w:szCs w:val="16"/>
              </w:rPr>
              <w:br/>
              <w:t xml:space="preserve">    в связи с неоднократным неисполнением работником трудовых обязанностей</w:t>
            </w:r>
            <w:r w:rsidR="00D45AE6" w:rsidRPr="00D57F62">
              <w:rPr>
                <w:color w:val="000000"/>
                <w:spacing w:val="-1"/>
                <w:sz w:val="16"/>
                <w:szCs w:val="16"/>
              </w:rPr>
              <w:br/>
              <w:t>и другие.</w:t>
            </w:r>
            <w:r w:rsidR="00D45AE6" w:rsidRPr="00D57F62">
              <w:rPr>
                <w:color w:val="000000"/>
                <w:spacing w:val="-1"/>
                <w:sz w:val="16"/>
                <w:szCs w:val="16"/>
              </w:rPr>
              <w:br/>
              <w:t>По каждой ситуации представлены:</w:t>
            </w:r>
            <w:r w:rsidR="00D45AE6" w:rsidRPr="00D57F62">
              <w:rPr>
                <w:color w:val="000000"/>
                <w:spacing w:val="-1"/>
                <w:sz w:val="16"/>
                <w:szCs w:val="16"/>
              </w:rPr>
              <w:br/>
              <w:t xml:space="preserve">    описание спора, с указанием важных обстоятельств, влияющих на исход судебного разбирательства;</w:t>
            </w:r>
            <w:r w:rsidR="00D45AE6" w:rsidRPr="00D57F62">
              <w:rPr>
                <w:color w:val="000000"/>
                <w:spacing w:val="-1"/>
                <w:sz w:val="16"/>
                <w:szCs w:val="16"/>
              </w:rPr>
              <w:br/>
              <w:t xml:space="preserve">    краткий анализ судебной практики, позиций судов;</w:t>
            </w:r>
            <w:r w:rsidR="00D45AE6" w:rsidRPr="00D57F62">
              <w:rPr>
                <w:color w:val="000000"/>
                <w:spacing w:val="-1"/>
                <w:sz w:val="16"/>
                <w:szCs w:val="16"/>
              </w:rPr>
              <w:br/>
              <w:t xml:space="preserve">    аннотации судебных решений (требования работника, обстоятельства дела, вывод суда и его обоснование) и/или консультаций экспертов;</w:t>
            </w:r>
            <w:r w:rsidR="00D45AE6" w:rsidRPr="00D57F62">
              <w:rPr>
                <w:color w:val="000000"/>
                <w:spacing w:val="-1"/>
                <w:sz w:val="16"/>
                <w:szCs w:val="16"/>
              </w:rPr>
              <w:br/>
              <w:t xml:space="preserve">    ссылки на полные тексты судебных решений и консультаций экспертов.</w:t>
            </w:r>
            <w:r w:rsidR="00D45AE6" w:rsidRPr="00D57F62">
              <w:rPr>
                <w:color w:val="000000"/>
                <w:spacing w:val="-1"/>
                <w:sz w:val="16"/>
                <w:szCs w:val="16"/>
              </w:rPr>
              <w:br/>
              <w:t>Отдельный раздел Путеводителя посвящен последствиям для работодателя в зависимости от решения суда.</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Путеводитель по контрактной системе в сфере закупок</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17</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Пошаговые рекомендации о процедурах проведения закупок по правилам Федерального закона N 44-ФЗ.</w:t>
            </w:r>
            <w:r w:rsidR="00D45AE6" w:rsidRPr="00D57F62">
              <w:rPr>
                <w:color w:val="000000"/>
                <w:spacing w:val="-1"/>
                <w:sz w:val="16"/>
                <w:szCs w:val="16"/>
              </w:rPr>
              <w:br/>
              <w:t>Рассмотрены темы:</w:t>
            </w:r>
            <w:r w:rsidR="00D45AE6" w:rsidRPr="00D57F62">
              <w:rPr>
                <w:color w:val="000000"/>
                <w:spacing w:val="-1"/>
                <w:sz w:val="16"/>
                <w:szCs w:val="16"/>
              </w:rPr>
              <w:br/>
              <w:t xml:space="preserve">    основные изменения порядка закупок по закону;</w:t>
            </w:r>
            <w:r w:rsidR="00D45AE6" w:rsidRPr="00D57F62">
              <w:rPr>
                <w:color w:val="000000"/>
                <w:spacing w:val="-1"/>
                <w:sz w:val="16"/>
                <w:szCs w:val="16"/>
              </w:rPr>
              <w:br/>
              <w:t xml:space="preserve">    кто и когда является участниками закупок;</w:t>
            </w:r>
            <w:r w:rsidR="00D45AE6" w:rsidRPr="00D57F62">
              <w:rPr>
                <w:color w:val="000000"/>
                <w:spacing w:val="-1"/>
                <w:sz w:val="16"/>
                <w:szCs w:val="16"/>
              </w:rPr>
              <w:br/>
              <w:t xml:space="preserve">    подготовка техзадания;</w:t>
            </w:r>
            <w:r w:rsidR="00D45AE6" w:rsidRPr="00D57F62">
              <w:rPr>
                <w:color w:val="000000"/>
                <w:spacing w:val="-1"/>
                <w:sz w:val="16"/>
                <w:szCs w:val="16"/>
              </w:rPr>
              <w:br/>
              <w:t xml:space="preserve">    формирование и обоснование начальной (максимальной) цены контракта;</w:t>
            </w:r>
            <w:r w:rsidR="00D45AE6" w:rsidRPr="00D57F62">
              <w:rPr>
                <w:color w:val="000000"/>
                <w:spacing w:val="-1"/>
                <w:sz w:val="16"/>
                <w:szCs w:val="16"/>
              </w:rPr>
              <w:br/>
              <w:t xml:space="preserve">    создание комиссии по осуществлению закупок;</w:t>
            </w:r>
            <w:r w:rsidR="00D45AE6" w:rsidRPr="00D57F62">
              <w:rPr>
                <w:color w:val="000000"/>
                <w:spacing w:val="-1"/>
                <w:sz w:val="16"/>
                <w:szCs w:val="16"/>
              </w:rPr>
              <w:br/>
              <w:t xml:space="preserve">    привлечение к закупкам специализированной организации и эксперта, экспертной организации;</w:t>
            </w:r>
            <w:r w:rsidR="00D45AE6" w:rsidRPr="00D57F62">
              <w:rPr>
                <w:color w:val="000000"/>
                <w:spacing w:val="-1"/>
                <w:sz w:val="16"/>
                <w:szCs w:val="16"/>
              </w:rPr>
              <w:br/>
              <w:t xml:space="preserve">    требования, ответственность, обеспечение исполнения контракта;</w:t>
            </w:r>
            <w:r w:rsidR="00D45AE6" w:rsidRPr="00D57F62">
              <w:rPr>
                <w:color w:val="000000"/>
                <w:spacing w:val="-1"/>
                <w:sz w:val="16"/>
                <w:szCs w:val="16"/>
              </w:rPr>
              <w:br/>
              <w:t xml:space="preserve">    процедура проведения открытого конкурса, электронного аукциона, запроса котировок, закупок у единственного поставщика.</w:t>
            </w:r>
            <w:r w:rsidR="00D45AE6" w:rsidRPr="00D57F62">
              <w:rPr>
                <w:color w:val="000000"/>
                <w:spacing w:val="-1"/>
                <w:sz w:val="16"/>
                <w:szCs w:val="16"/>
              </w:rPr>
              <w:br/>
              <w:t>По каждому этапу выделены обязательные действия, условия их проведения и сроки, дан список необходимых документов. Приведена подробная информация о содержании документов, которые требуется составить: форма, обязательные сведения, кем составляется и подписывается, сроки подписания. Есть примеры и ссылки на образцы документов.</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Юридическая пресса</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125006</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Информационный банк содержит:</w:t>
            </w:r>
            <w:r w:rsidR="00D45AE6" w:rsidRPr="00D57F62">
              <w:rPr>
                <w:color w:val="000000"/>
                <w:spacing w:val="-1"/>
                <w:sz w:val="16"/>
                <w:szCs w:val="16"/>
              </w:rPr>
              <w:br/>
              <w:t xml:space="preserve">    статьи из более чем 80 специализированных журналов и газет на актуальные темы законодательства и права;</w:t>
            </w:r>
            <w:r w:rsidR="00D45AE6" w:rsidRPr="00D57F62">
              <w:rPr>
                <w:color w:val="000000"/>
                <w:spacing w:val="-1"/>
                <w:sz w:val="16"/>
                <w:szCs w:val="16"/>
              </w:rPr>
              <w:br/>
              <w:t xml:space="preserve">    консультации в форме "вопрос-ответ" по сложным и спорным юридическим вопросам, которые часто возникают в деятельности юристов, не имеют однозначного или очевидного решения;</w:t>
            </w:r>
            <w:r w:rsidR="00D45AE6" w:rsidRPr="00D57F62">
              <w:rPr>
                <w:color w:val="000000"/>
                <w:spacing w:val="-1"/>
                <w:sz w:val="16"/>
                <w:szCs w:val="16"/>
              </w:rPr>
              <w:br/>
              <w:t xml:space="preserve">    ответы на повседневные правовые вопросы в материалах электронного журнала "Азбука права";</w:t>
            </w:r>
            <w:r w:rsidR="00D45AE6" w:rsidRPr="00D57F62">
              <w:rPr>
                <w:color w:val="000000"/>
                <w:spacing w:val="-1"/>
                <w:sz w:val="16"/>
                <w:szCs w:val="16"/>
              </w:rPr>
              <w:br/>
              <w:t xml:space="preserve">    материалы электронного журнала "Помощник адвоката", которые станут подспорьем для адвокатов и юристов общей практики по делам с участием физических лиц, рассматриваемых судами общей юрисдикции.</w:t>
            </w:r>
            <w:r w:rsidR="00D45AE6" w:rsidRPr="00D57F62">
              <w:rPr>
                <w:color w:val="000000"/>
                <w:spacing w:val="-1"/>
                <w:sz w:val="16"/>
                <w:szCs w:val="16"/>
              </w:rPr>
              <w:br/>
              <w:t xml:space="preserve">   Каждый материал содержит ссылки на все правовые акты, упомянутые автором в тексте.</w:t>
            </w:r>
            <w:r w:rsidR="00D45AE6" w:rsidRPr="00D57F62">
              <w:rPr>
                <w:color w:val="000000"/>
                <w:spacing w:val="-1"/>
                <w:sz w:val="16"/>
                <w:szCs w:val="16"/>
              </w:rPr>
              <w:br/>
              <w:t xml:space="preserve">   Консультации "Вопросы-ответы для юриста" готовят ведущие специалисты-практики консалтинговых компаний и эксперты компании "КонсультантПлюс". В каждой консультации помимо четкого лаконичного ответа дается его подробное обоснование со ссылками на нормативные акты и судебную практику.</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Дополнительные формы</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9076</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Отдельные формы документов, содержащиеся в путеводителях.</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Ставропольский край (налоги)</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41331</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Информационный банк содержит нормативно- правовые акты Ставропольского края по налогам, налоговым льготам, отчетности краевого и муниципального значения. </w:t>
            </w:r>
            <w:proofErr w:type="gramStart"/>
            <w:r w:rsidR="00D45AE6" w:rsidRPr="00D57F62">
              <w:rPr>
                <w:color w:val="000000"/>
                <w:spacing w:val="-1"/>
                <w:sz w:val="16"/>
                <w:szCs w:val="16"/>
              </w:rPr>
              <w:t>А  также</w:t>
            </w:r>
            <w:proofErr w:type="gramEnd"/>
            <w:r w:rsidR="00D45AE6" w:rsidRPr="00D57F62">
              <w:rPr>
                <w:color w:val="000000"/>
                <w:spacing w:val="-1"/>
                <w:sz w:val="16"/>
                <w:szCs w:val="16"/>
              </w:rPr>
              <w:t xml:space="preserve"> включает основные региональные законы.</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ИБ Российское законодательство (расширенная версия)</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Информационный банк включает федеральные нормативные акты РФ (законы и подзаконные акты; правовые акты разъяснительного характера и правоприменительные акты общего значения, а также акты отраслевого значения), регулирующие все виды хозяйственной деятельности ,в том числе банковскую, внешнеэкономическую, рынок ценных бумаг, акты официального разъяснения действующих норм, регулирующих отдельные сферы деятельности, иные правовые акты общего характера, а также акты отраслевого значения, законы СССР и другие нормативные акты советского периода, представляющие интерес в настоящее время.</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Архив документов муниципальных образований РФ</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Информационный банк содержит нормативные и другие правовые акты органов местного самоуправления городских округов, муниципальных районов, городских и сельских поселений, внутригородских муниципальных образований.</w:t>
            </w:r>
            <w:r w:rsidR="00D45AE6" w:rsidRPr="00D57F62">
              <w:rPr>
                <w:color w:val="000000"/>
                <w:spacing w:val="-1"/>
                <w:sz w:val="16"/>
                <w:szCs w:val="16"/>
              </w:rPr>
              <w:br/>
              <w:t xml:space="preserve">   В архив вошли документы по широкому кругу вопросов местного значения:</w:t>
            </w:r>
            <w:r w:rsidR="00D45AE6" w:rsidRPr="00D57F62">
              <w:rPr>
                <w:color w:val="000000"/>
                <w:spacing w:val="-1"/>
                <w:sz w:val="16"/>
                <w:szCs w:val="16"/>
              </w:rPr>
              <w:br/>
              <w:t xml:space="preserve">   - местные налоги (земельный налог, налог на имущество физических лиц), ЕНВД;</w:t>
            </w:r>
            <w:r w:rsidR="00D45AE6" w:rsidRPr="00D57F62">
              <w:rPr>
                <w:color w:val="000000"/>
                <w:spacing w:val="-1"/>
                <w:sz w:val="16"/>
                <w:szCs w:val="16"/>
              </w:rPr>
              <w:br/>
            </w:r>
            <w:r w:rsidR="00D45AE6" w:rsidRPr="00D57F62">
              <w:rPr>
                <w:color w:val="000000"/>
                <w:spacing w:val="-1"/>
                <w:sz w:val="16"/>
                <w:szCs w:val="16"/>
              </w:rPr>
              <w:lastRenderedPageBreak/>
              <w:t xml:space="preserve">   - строительство (правила застройки, производства земляных работ, выдачи градостроительных планов);</w:t>
            </w:r>
            <w:r w:rsidR="00D45AE6" w:rsidRPr="00D57F62">
              <w:rPr>
                <w:color w:val="000000"/>
                <w:spacing w:val="-1"/>
                <w:sz w:val="16"/>
                <w:szCs w:val="16"/>
              </w:rPr>
              <w:br/>
              <w:t xml:space="preserve">   - правила благоустройства территорий;</w:t>
            </w:r>
            <w:r w:rsidR="00D45AE6" w:rsidRPr="00D57F62">
              <w:rPr>
                <w:color w:val="000000"/>
                <w:spacing w:val="-1"/>
                <w:sz w:val="16"/>
                <w:szCs w:val="16"/>
              </w:rPr>
              <w:br/>
              <w:t xml:space="preserve">   - оплата жилья и коммунальных услуг, порядок предоставления жилых помещений;</w:t>
            </w:r>
            <w:r w:rsidR="00D45AE6" w:rsidRPr="00D57F62">
              <w:rPr>
                <w:color w:val="000000"/>
                <w:spacing w:val="-1"/>
                <w:sz w:val="16"/>
                <w:szCs w:val="16"/>
              </w:rPr>
              <w:br/>
              <w:t xml:space="preserve">   - размещение наружной рекламы;</w:t>
            </w:r>
            <w:r w:rsidR="00D45AE6" w:rsidRPr="00D57F62">
              <w:rPr>
                <w:color w:val="000000"/>
                <w:spacing w:val="-1"/>
                <w:sz w:val="16"/>
                <w:szCs w:val="16"/>
              </w:rPr>
              <w:br/>
              <w:t xml:space="preserve">   - правила землепользования, предоставление земельных участков, арендная плата за землю;</w:t>
            </w:r>
            <w:r w:rsidR="00D45AE6" w:rsidRPr="00D57F62">
              <w:rPr>
                <w:color w:val="000000"/>
                <w:spacing w:val="-1"/>
                <w:sz w:val="16"/>
                <w:szCs w:val="16"/>
              </w:rPr>
              <w:br/>
              <w:t xml:space="preserve">   - управление и распоряжение муниципальной собственностью;</w:t>
            </w:r>
            <w:r w:rsidR="00D45AE6" w:rsidRPr="00D57F62">
              <w:rPr>
                <w:color w:val="000000"/>
                <w:spacing w:val="-1"/>
                <w:sz w:val="16"/>
                <w:szCs w:val="16"/>
              </w:rPr>
              <w:br/>
              <w:t xml:space="preserve">   - местные бюджеты;</w:t>
            </w:r>
            <w:r w:rsidR="00D45AE6" w:rsidRPr="00D57F62">
              <w:rPr>
                <w:color w:val="000000"/>
                <w:spacing w:val="-1"/>
                <w:sz w:val="16"/>
                <w:szCs w:val="16"/>
              </w:rPr>
              <w:br/>
              <w:t xml:space="preserve">   - муниципальные программы;</w:t>
            </w:r>
            <w:r w:rsidR="00D45AE6" w:rsidRPr="00D57F62">
              <w:rPr>
                <w:color w:val="000000"/>
                <w:spacing w:val="-1"/>
                <w:sz w:val="16"/>
                <w:szCs w:val="16"/>
              </w:rPr>
              <w:br/>
              <w:t xml:space="preserve">   - административные регламенты, стандарты муниципальных услуг.</w:t>
            </w:r>
            <w:r w:rsidR="00D45AE6" w:rsidRPr="00D57F62">
              <w:rPr>
                <w:color w:val="000000"/>
                <w:spacing w:val="-1"/>
                <w:sz w:val="16"/>
                <w:szCs w:val="16"/>
              </w:rPr>
              <w:br/>
              <w:t xml:space="preserve">   В архиве представлены документы муниципальных образований всех субъектов РФ.</w:t>
            </w:r>
            <w:r w:rsidR="00D45AE6" w:rsidRPr="00D57F62">
              <w:rPr>
                <w:color w:val="000000"/>
                <w:spacing w:val="-1"/>
                <w:sz w:val="16"/>
                <w:szCs w:val="16"/>
              </w:rPr>
              <w:br/>
              <w:t xml:space="preserve">   Банк размещен в онлайн-доступе, перейти к нему можно по ссылке со стартовой страницы системы КонсультантПлюс (при наличии доступа к Интернету).</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lastRenderedPageBreak/>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Онлайн-сервис "Конструктор договоров"</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Конструктор договоров — это инструмент:</w:t>
            </w:r>
            <w:r w:rsidR="00D45AE6" w:rsidRPr="00D57F62">
              <w:rPr>
                <w:color w:val="000000"/>
                <w:spacing w:val="-1"/>
                <w:sz w:val="16"/>
                <w:szCs w:val="16"/>
              </w:rPr>
              <w:br/>
              <w:t xml:space="preserve">   - для создания проектов договоров;</w:t>
            </w:r>
            <w:r w:rsidR="00D45AE6" w:rsidRPr="00D57F62">
              <w:rPr>
                <w:color w:val="000000"/>
                <w:spacing w:val="-1"/>
                <w:sz w:val="16"/>
                <w:szCs w:val="16"/>
              </w:rPr>
              <w:br/>
              <w:t xml:space="preserve">   - для проверки договоров контрагента.</w:t>
            </w:r>
            <w:r w:rsidR="00D45AE6" w:rsidRPr="00D57F62">
              <w:rPr>
                <w:color w:val="000000"/>
                <w:spacing w:val="-1"/>
                <w:sz w:val="16"/>
                <w:szCs w:val="16"/>
              </w:rPr>
              <w:br/>
              <w:t xml:space="preserve">   Он поможет составить договор для конкретной ситуации, с юридически корректными формулировками и с учетом действующего законодательства. Позволяет создать сотни вариантов одного и того же договора за счет включения в документ различных условий и их комбинаций. В ходе составления договора появляются предупреждения о рисках, отслеживается отсутствие противоречий между выбранными условиями. При изменениях законодательства сервис предупредит об этом и предложит обновить ранее сохраненный шаблон.</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Онлайн-сервис "Специальный поиск судебной практики"</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Специальный поиск судебной практики поможет:</w:t>
            </w:r>
            <w:r w:rsidR="00D45AE6" w:rsidRPr="00D57F62">
              <w:rPr>
                <w:color w:val="000000"/>
                <w:spacing w:val="-1"/>
                <w:sz w:val="16"/>
                <w:szCs w:val="16"/>
              </w:rPr>
              <w:br/>
              <w:t>- проанализировать судебную практику по ситуации;</w:t>
            </w:r>
            <w:r w:rsidR="00D45AE6" w:rsidRPr="00D57F62">
              <w:rPr>
                <w:color w:val="000000"/>
                <w:spacing w:val="-1"/>
                <w:sz w:val="16"/>
                <w:szCs w:val="16"/>
              </w:rPr>
              <w:br/>
              <w:t>- подобрать формулировки для исковых заявлений;</w:t>
            </w:r>
            <w:r w:rsidR="00D45AE6" w:rsidRPr="00D57F62">
              <w:rPr>
                <w:color w:val="000000"/>
                <w:spacing w:val="-1"/>
                <w:sz w:val="16"/>
                <w:szCs w:val="16"/>
              </w:rPr>
              <w:br/>
              <w:t>- оценить перспективы судебного процесса;</w:t>
            </w:r>
            <w:r w:rsidR="00D45AE6" w:rsidRPr="00D57F62">
              <w:rPr>
                <w:color w:val="000000"/>
                <w:spacing w:val="-1"/>
                <w:sz w:val="16"/>
                <w:szCs w:val="16"/>
              </w:rPr>
              <w:br/>
              <w:t>- сформулировать правовую позицию;</w:t>
            </w:r>
            <w:r w:rsidR="00D45AE6" w:rsidRPr="00D57F62">
              <w:rPr>
                <w:color w:val="000000"/>
                <w:spacing w:val="-1"/>
                <w:sz w:val="16"/>
                <w:szCs w:val="16"/>
              </w:rPr>
              <w:br/>
              <w:t>- упростить подготовку к судебным процессам.</w:t>
            </w:r>
            <w:r w:rsidR="00D45AE6" w:rsidRPr="00D57F62">
              <w:rPr>
                <w:color w:val="000000"/>
                <w:spacing w:val="-1"/>
                <w:sz w:val="16"/>
                <w:szCs w:val="16"/>
              </w:rPr>
              <w:br/>
              <w:t xml:space="preserve">   Находит судебную практику на основе фрагмента документа или описания проблемы. Сервис построен на принципах машинного обучения. Интеллект совершенствуется с каждым поисковым запросом, уточняя параметры отбора решений. Ищет по решениям арбитражных судов и судов общей юрисдикции.</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Онлайн-сервис "Конструктор учетной политики КонсультантПлюс"</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Конструктор учетной политики- это инструмент:</w:t>
            </w:r>
            <w:r w:rsidR="00D45AE6" w:rsidRPr="00D57F62">
              <w:rPr>
                <w:color w:val="000000"/>
                <w:spacing w:val="-1"/>
                <w:sz w:val="16"/>
                <w:szCs w:val="16"/>
              </w:rPr>
              <w:br/>
              <w:t>- для создания учетной политики организации с нуля;</w:t>
            </w:r>
            <w:r w:rsidR="00D45AE6" w:rsidRPr="00D57F62">
              <w:rPr>
                <w:color w:val="000000"/>
                <w:spacing w:val="-1"/>
                <w:sz w:val="16"/>
                <w:szCs w:val="16"/>
              </w:rPr>
              <w:br/>
              <w:t>- для внесения изменений и дополнений в действующую учетную политику;</w:t>
            </w:r>
            <w:r w:rsidR="00D45AE6" w:rsidRPr="00D57F62">
              <w:rPr>
                <w:color w:val="000000"/>
                <w:spacing w:val="-1"/>
                <w:sz w:val="16"/>
                <w:szCs w:val="16"/>
              </w:rPr>
              <w:br/>
              <w:t>- для проверки имеющийся учетной политики на актуальность.</w:t>
            </w:r>
            <w:r w:rsidR="00D45AE6" w:rsidRPr="00D57F62">
              <w:rPr>
                <w:color w:val="000000"/>
                <w:spacing w:val="-1"/>
                <w:sz w:val="16"/>
                <w:szCs w:val="16"/>
              </w:rPr>
              <w:br/>
              <w:t xml:space="preserve">   С помощью конструктора можно создать учетную политику по бухгалтерскому или налоговому учету (для ОСН, УСН). Есть возможность выбора условий, предлагаются юридически грамотные формулировки, в тексте документа есть ссылки на конкретные статьи НПА. Все необходимые приложения к учетной политике формируются автоматически.</w:t>
            </w:r>
            <w:r w:rsidR="00D45AE6" w:rsidRPr="00D57F62">
              <w:rPr>
                <w:color w:val="000000"/>
                <w:spacing w:val="-1"/>
                <w:sz w:val="16"/>
                <w:szCs w:val="16"/>
              </w:rPr>
              <w:br/>
              <w:t xml:space="preserve">   Уже существующую учетную политику можно изменить, дополнить, а также проверить на актуальность и соответствие законодательству.</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proofErr w:type="spellStart"/>
            <w:r w:rsidR="00D45AE6" w:rsidRPr="00D57F62">
              <w:rPr>
                <w:color w:val="000000"/>
                <w:spacing w:val="-1"/>
                <w:sz w:val="16"/>
                <w:szCs w:val="16"/>
              </w:rPr>
              <w:t>Видео.Консультант</w:t>
            </w:r>
            <w:proofErr w:type="spellEnd"/>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w:t>
            </w:r>
            <w:proofErr w:type="spellStart"/>
            <w:r w:rsidR="00D45AE6" w:rsidRPr="00D57F62">
              <w:rPr>
                <w:color w:val="000000"/>
                <w:spacing w:val="-1"/>
                <w:sz w:val="16"/>
                <w:szCs w:val="16"/>
              </w:rPr>
              <w:t>Видео.Консультант</w:t>
            </w:r>
            <w:proofErr w:type="spellEnd"/>
            <w:r w:rsidR="00D45AE6" w:rsidRPr="00D57F62">
              <w:rPr>
                <w:color w:val="000000"/>
                <w:spacing w:val="-1"/>
                <w:sz w:val="16"/>
                <w:szCs w:val="16"/>
              </w:rPr>
              <w:t xml:space="preserve"> — это </w:t>
            </w:r>
            <w:proofErr w:type="spellStart"/>
            <w:r w:rsidR="00D45AE6" w:rsidRPr="00D57F62">
              <w:rPr>
                <w:color w:val="000000"/>
                <w:spacing w:val="-1"/>
                <w:sz w:val="16"/>
                <w:szCs w:val="16"/>
              </w:rPr>
              <w:t>видеосеминары</w:t>
            </w:r>
            <w:proofErr w:type="spellEnd"/>
            <w:r w:rsidR="00D45AE6" w:rsidRPr="00D57F62">
              <w:rPr>
                <w:color w:val="000000"/>
                <w:spacing w:val="-1"/>
                <w:sz w:val="16"/>
                <w:szCs w:val="16"/>
              </w:rPr>
              <w:t xml:space="preserve"> по актуальным практическим вопросам.</w:t>
            </w:r>
            <w:r w:rsidR="00D45AE6" w:rsidRPr="00D57F62">
              <w:rPr>
                <w:color w:val="000000"/>
                <w:spacing w:val="-1"/>
                <w:sz w:val="16"/>
                <w:szCs w:val="16"/>
              </w:rPr>
              <w:br/>
              <w:t xml:space="preserve">   Созданы для:</w:t>
            </w:r>
            <w:r w:rsidR="00D45AE6" w:rsidRPr="00D57F62">
              <w:rPr>
                <w:color w:val="000000"/>
                <w:spacing w:val="-1"/>
                <w:sz w:val="16"/>
                <w:szCs w:val="16"/>
              </w:rPr>
              <w:br/>
              <w:t>- бухгалтеров и кадровых специалистов</w:t>
            </w:r>
            <w:r w:rsidR="00D45AE6" w:rsidRPr="00D57F62">
              <w:rPr>
                <w:color w:val="000000"/>
                <w:spacing w:val="-1"/>
                <w:sz w:val="16"/>
                <w:szCs w:val="16"/>
              </w:rPr>
              <w:br/>
              <w:t>- юристов</w:t>
            </w:r>
            <w:r w:rsidR="00D45AE6" w:rsidRPr="00D57F62">
              <w:rPr>
                <w:color w:val="000000"/>
                <w:spacing w:val="-1"/>
                <w:sz w:val="16"/>
                <w:szCs w:val="16"/>
              </w:rPr>
              <w:br/>
              <w:t>- бухгалтеров и кадровых специалистов бюджетных организаций</w:t>
            </w:r>
            <w:r w:rsidR="00D45AE6" w:rsidRPr="00D57F62">
              <w:rPr>
                <w:color w:val="000000"/>
                <w:spacing w:val="-1"/>
                <w:sz w:val="16"/>
                <w:szCs w:val="16"/>
              </w:rPr>
              <w:br/>
              <w:t>- специалистов по закупкам.</w:t>
            </w:r>
            <w:r w:rsidR="00D45AE6" w:rsidRPr="00D57F62">
              <w:rPr>
                <w:color w:val="000000"/>
                <w:spacing w:val="-1"/>
                <w:sz w:val="16"/>
                <w:szCs w:val="16"/>
              </w:rPr>
              <w:br/>
              <w:t xml:space="preserve">   </w:t>
            </w:r>
            <w:proofErr w:type="spellStart"/>
            <w:r w:rsidR="00D45AE6" w:rsidRPr="00D57F62">
              <w:rPr>
                <w:color w:val="000000"/>
                <w:spacing w:val="-1"/>
                <w:sz w:val="16"/>
                <w:szCs w:val="16"/>
              </w:rPr>
              <w:t>Видеосеминары</w:t>
            </w:r>
            <w:proofErr w:type="spellEnd"/>
            <w:r w:rsidR="00D45AE6" w:rsidRPr="00D57F62">
              <w:rPr>
                <w:color w:val="000000"/>
                <w:spacing w:val="-1"/>
                <w:sz w:val="16"/>
                <w:szCs w:val="16"/>
              </w:rPr>
              <w:t xml:space="preserve"> ведут авторитетные эксперты, в том числе из профильных министерств и ведомств.</w:t>
            </w:r>
            <w:r w:rsidR="00D45AE6" w:rsidRPr="00D57F62">
              <w:rPr>
                <w:color w:val="000000"/>
                <w:spacing w:val="-1"/>
                <w:sz w:val="16"/>
                <w:szCs w:val="16"/>
              </w:rPr>
              <w:br/>
              <w:t xml:space="preserve">   Каждый семинар дает исчерпывающий ответ на вопрос со ссылками на правовые акты, инструкции и практические материалы, которые можно применить в работе. Рассматриваются варианты решения сложных вопросов.</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Архив решений ФАС и УФАС</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Информационный банк содержит документы антимонопольных органов (Федеральной антимонопольной службы и территориальных управлений ФАС), принятые по результатам рассмотрения дел о нарушениях законодательства в различных отраслях.</w:t>
            </w:r>
            <w:r w:rsidR="00D45AE6" w:rsidRPr="00D57F62">
              <w:rPr>
                <w:color w:val="000000"/>
                <w:spacing w:val="-1"/>
                <w:sz w:val="16"/>
                <w:szCs w:val="16"/>
              </w:rPr>
              <w:br/>
              <w:t>В архиве представлена обширная административная практика антимонопольных органов по вопросам: о злоупотреблении доминирующим положением, о нарушении законодательства в сфере размещения рекламы, о нарушении закона о рекламе, о нарушениях в сфере контрактной системы закупок и др.</w:t>
            </w:r>
            <w:r w:rsidR="00D45AE6" w:rsidRPr="00D57F62">
              <w:rPr>
                <w:color w:val="000000"/>
                <w:spacing w:val="-1"/>
                <w:sz w:val="16"/>
                <w:szCs w:val="16"/>
              </w:rPr>
              <w:br/>
              <w:t xml:space="preserve">   Банк размещен в онлайн-доступе, перейти к нему можно по ссылке со стартовой страницы системы КонсультантПлюс (при наличии доступа к Интернету).</w:t>
            </w:r>
            <w:r w:rsidR="00D45AE6" w:rsidRPr="00D57F62">
              <w:rPr>
                <w:color w:val="000000"/>
                <w:spacing w:val="-1"/>
                <w:sz w:val="16"/>
                <w:szCs w:val="16"/>
              </w:rPr>
              <w:br/>
              <w:t xml:space="preserve">   В архиве представлена обширная административная практика антимонопольных органов по вопросам: о злоупотреблении доминирующим положением, о нарушении законодательства в сфере размещения рекламы, о нарушении закона о рекламе, о нарушениях в сфере контрактной системы закупок и др.</w:t>
            </w:r>
            <w:r w:rsidR="00D45AE6" w:rsidRPr="00D57F62">
              <w:rPr>
                <w:color w:val="000000"/>
                <w:spacing w:val="-1"/>
                <w:sz w:val="16"/>
                <w:szCs w:val="16"/>
              </w:rPr>
              <w:br/>
              <w:t xml:space="preserve">   Банк размещен в онлайн-доступе, перейти к нему можно по ссылке со стартовой страницы системы КонсультантПлюс (при наличии доступа к Интернету).</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Архив решений судов общей юрисдикции</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В информационный банк включены решения судов общей юрисдикции 8-ми федеральных округов РФ. Информационный банк содержит решения районных / городских судов и судов субъектов РФ (областных, краевых и судов республик), отсутствующие в информационном банке Суды общей юрисдикции. Представлены решения по трудовым спорам, защите прав потребителей, нарушениям правил дорожного движения, взысканию долга, земельным, жилищным, страховым спорам и пр.</w:t>
            </w:r>
            <w:r w:rsidR="00D45AE6" w:rsidRPr="00D57F62">
              <w:rPr>
                <w:color w:val="000000"/>
                <w:spacing w:val="-1"/>
                <w:sz w:val="16"/>
                <w:szCs w:val="16"/>
              </w:rPr>
              <w:br/>
              <w:t xml:space="preserve">   Банк размещен в онлайн-доступе, перейти к нему можно по ссылке со стартовой страницы системы КонсультантПлюс (при наличии доступа к Интернету).</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Архив решений мировых судей</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Информационный банк содержит решения мировых судей по всем 8-ми округам РФ. Это решения по гражданским, </w:t>
            </w:r>
            <w:proofErr w:type="spellStart"/>
            <w:r w:rsidR="00D45AE6" w:rsidRPr="00D57F62">
              <w:rPr>
                <w:color w:val="000000"/>
                <w:spacing w:val="-1"/>
                <w:sz w:val="16"/>
                <w:szCs w:val="16"/>
              </w:rPr>
              <w:t>администативным</w:t>
            </w:r>
            <w:proofErr w:type="spellEnd"/>
            <w:r w:rsidR="00D45AE6" w:rsidRPr="00D57F62">
              <w:rPr>
                <w:color w:val="000000"/>
                <w:spacing w:val="-1"/>
                <w:sz w:val="16"/>
                <w:szCs w:val="16"/>
              </w:rPr>
              <w:t xml:space="preserve">, уголовным делам, срок наказания по которым не превышает 3-х </w:t>
            </w:r>
            <w:proofErr w:type="spellStart"/>
            <w:r w:rsidR="00D45AE6" w:rsidRPr="00D57F62">
              <w:rPr>
                <w:color w:val="000000"/>
                <w:spacing w:val="-1"/>
                <w:sz w:val="16"/>
                <w:szCs w:val="16"/>
              </w:rPr>
              <w:t>лет.Тематика</w:t>
            </w:r>
            <w:proofErr w:type="spellEnd"/>
            <w:r w:rsidR="00D45AE6" w:rsidRPr="00D57F62">
              <w:rPr>
                <w:color w:val="000000"/>
                <w:spacing w:val="-1"/>
                <w:sz w:val="16"/>
                <w:szCs w:val="16"/>
              </w:rPr>
              <w:t xml:space="preserve"> рассматриваемых дел: о разделе имущества между физлицами, о разводе, об алиментах, о лишении или оспаривании родительских прав, о защите прав потребителей, имущественные споры, наследственные споры и др.</w:t>
            </w:r>
            <w:r w:rsidR="00D45AE6" w:rsidRPr="00D57F62">
              <w:rPr>
                <w:color w:val="000000"/>
                <w:spacing w:val="-1"/>
                <w:sz w:val="16"/>
                <w:szCs w:val="16"/>
              </w:rPr>
              <w:br/>
              <w:t xml:space="preserve">   Банк размещен в онлайн-доступе, перейти к нему можно по ссылке со стартовой страницы системы КонсультантПлюс (при наличии доступа к Интернету)</w:t>
            </w:r>
            <w:r w:rsidR="00D45AE6" w:rsidRPr="00D57F62">
              <w:rPr>
                <w:color w:val="000000"/>
                <w:spacing w:val="-1"/>
                <w:sz w:val="16"/>
                <w:szCs w:val="16"/>
              </w:rPr>
              <w:br/>
              <w:t xml:space="preserve">   Банк размещен в онлайн-доступе, перейти к нему можно по ссылке со стартовой страницы системы </w:t>
            </w:r>
            <w:r w:rsidR="00D45AE6" w:rsidRPr="00D57F62">
              <w:rPr>
                <w:color w:val="000000"/>
                <w:spacing w:val="-1"/>
                <w:sz w:val="16"/>
                <w:szCs w:val="16"/>
              </w:rPr>
              <w:lastRenderedPageBreak/>
              <w:t>КонсультантПлюс (при наличии доступа к Интернету).</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lastRenderedPageBreak/>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Архив решений арбитражных судов первой инстанции</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Содержит материалы арбитражных судов первой инстанции всех регионов России. В банк включаются дела по спорам организаций и предпринимателей друг с другом, с УФНС, с региональными подразделениями таможенных органов, Пенсионного фонда РФ другими органами власти.</w:t>
            </w:r>
            <w:r w:rsidR="00D45AE6" w:rsidRPr="00D57F62">
              <w:rPr>
                <w:color w:val="000000"/>
                <w:spacing w:val="-1"/>
                <w:sz w:val="16"/>
                <w:szCs w:val="16"/>
              </w:rPr>
              <w:br/>
              <w:t xml:space="preserve">   Банк размещен в онлайн-доступе, перейти к нему можно по ссылке со стартовой страницы системы КонсультантПлюс (при наличии доступа к Интернету).</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Архив определений арбитражных судов</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В информационный банк включены все определения, вынесенные арбитражными судами первой, апелляционной и кассационной инстанций по вопросам, требующим решения в ходе судебного разбирательства и в других случаях, предусмотренных Арбитражным процессуальным кодексом РФ.</w:t>
            </w:r>
            <w:r w:rsidR="00D45AE6" w:rsidRPr="00D57F62">
              <w:rPr>
                <w:color w:val="000000"/>
                <w:spacing w:val="-1"/>
                <w:sz w:val="16"/>
                <w:szCs w:val="16"/>
              </w:rPr>
              <w:br/>
              <w:t xml:space="preserve">   Банк размещен в онлайн-доступе, перейти к нему можно по ссылке со стартовой страницы системы КонсультантПлюс (при наличии доступа к Интернету)</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Конструктор учетной политики для бюджетных организаций</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С помощью конструктора намного проще и быстрее создать и проверить:</w:t>
            </w:r>
            <w:r w:rsidR="00D45AE6" w:rsidRPr="00D57F62">
              <w:rPr>
                <w:color w:val="000000"/>
                <w:spacing w:val="-1"/>
                <w:sz w:val="16"/>
                <w:szCs w:val="16"/>
              </w:rPr>
              <w:br/>
              <w:t xml:space="preserve">   - учетную политику для целей бухгалтерского (бюджетного) учета;</w:t>
            </w:r>
            <w:r w:rsidR="00D45AE6" w:rsidRPr="00D57F62">
              <w:rPr>
                <w:color w:val="000000"/>
                <w:spacing w:val="-1"/>
                <w:sz w:val="16"/>
                <w:szCs w:val="16"/>
              </w:rPr>
              <w:br/>
              <w:t xml:space="preserve">   - учетную политику для целей налогообложения.</w:t>
            </w:r>
            <w:r w:rsidR="00D45AE6" w:rsidRPr="00D57F62">
              <w:rPr>
                <w:color w:val="000000"/>
                <w:spacing w:val="-1"/>
                <w:sz w:val="16"/>
                <w:szCs w:val="16"/>
              </w:rPr>
              <w:br/>
              <w:t xml:space="preserve">   Конструктор предназначен для любой организации государственного сектора:</w:t>
            </w:r>
            <w:r w:rsidR="00D45AE6" w:rsidRPr="00D57F62">
              <w:rPr>
                <w:color w:val="000000"/>
                <w:spacing w:val="-1"/>
                <w:sz w:val="16"/>
                <w:szCs w:val="16"/>
              </w:rPr>
              <w:br/>
              <w:t xml:space="preserve">   - органы власти;</w:t>
            </w:r>
            <w:r w:rsidR="00D45AE6" w:rsidRPr="00D57F62">
              <w:rPr>
                <w:color w:val="000000"/>
                <w:spacing w:val="-1"/>
                <w:sz w:val="16"/>
                <w:szCs w:val="16"/>
              </w:rPr>
              <w:br/>
              <w:t xml:space="preserve">   - казенные учреждения;</w:t>
            </w:r>
            <w:r w:rsidR="00D45AE6" w:rsidRPr="00D57F62">
              <w:rPr>
                <w:color w:val="000000"/>
                <w:spacing w:val="-1"/>
                <w:sz w:val="16"/>
                <w:szCs w:val="16"/>
              </w:rPr>
              <w:br/>
              <w:t xml:space="preserve">   - бюджетные учреждения;</w:t>
            </w:r>
            <w:r w:rsidR="00D45AE6" w:rsidRPr="00D57F62">
              <w:rPr>
                <w:color w:val="000000"/>
                <w:spacing w:val="-1"/>
                <w:sz w:val="16"/>
                <w:szCs w:val="16"/>
              </w:rPr>
              <w:br/>
              <w:t xml:space="preserve">   - автономные учреждения.</w:t>
            </w:r>
            <w:r w:rsidR="00D45AE6" w:rsidRPr="00D57F62">
              <w:rPr>
                <w:color w:val="000000"/>
                <w:spacing w:val="-1"/>
                <w:sz w:val="16"/>
                <w:szCs w:val="16"/>
              </w:rPr>
              <w:br/>
              <w:t xml:space="preserve">   В зависимости от выбранного типа учета и формы организации сервис автоматически сформирует набор основных разделов учетной политики, а также даст возможность оформить дополнительные документы: порядки, правила, положения. Есть возможность выбора условий, предлагаются юридически грамотные формулировки, в тексте документа есть ссылки на конкретные статьи НПА.</w:t>
            </w:r>
            <w:r w:rsidR="00D45AE6" w:rsidRPr="00D57F62">
              <w:rPr>
                <w:color w:val="000000"/>
                <w:spacing w:val="-1"/>
                <w:sz w:val="16"/>
                <w:szCs w:val="16"/>
              </w:rPr>
              <w:br/>
              <w:t xml:space="preserve">   Уже существующую учетную политику можно изменить, дополнить, а также проверить на актуальность и соответствие законодательству.</w:t>
            </w:r>
            <w:r w:rsidRPr="00D57F62">
              <w:rPr>
                <w:color w:val="000000"/>
                <w:spacing w:val="-1"/>
                <w:sz w:val="16"/>
                <w:szCs w:val="16"/>
              </w:rPr>
              <w:fldChar w:fldCharType="end"/>
            </w:r>
          </w:p>
        </w:tc>
      </w:tr>
      <w:tr w:rsidR="007832B6" w:rsidRPr="00D57F62" w:rsidTr="00210E11">
        <w:tc>
          <w:tcPr>
            <w:tcW w:w="9288" w:type="dxa"/>
            <w:gridSpan w:val="2"/>
          </w:tcPr>
          <w:p w:rsidR="007832B6" w:rsidRPr="00D57F62" w:rsidRDefault="00340560" w:rsidP="00514041">
            <w:pPr>
              <w:numPr>
                <w:ilvl w:val="0"/>
                <w:numId w:val="8"/>
              </w:numPr>
              <w:tabs>
                <w:tab w:val="clear" w:pos="720"/>
                <w:tab w:val="num" w:pos="360"/>
              </w:tabs>
              <w:autoSpaceDE w:val="0"/>
              <w:autoSpaceDN w:val="0"/>
              <w:adjustRightInd w:val="0"/>
              <w:ind w:left="0" w:firstLine="0"/>
              <w:outlineLvl w:val="0"/>
              <w:rPr>
                <w:b/>
                <w:color w:val="000000"/>
                <w:spacing w:val="-1"/>
                <w:sz w:val="20"/>
                <w:szCs w:val="20"/>
              </w:rPr>
            </w:pPr>
            <w:r w:rsidRPr="00D57F62">
              <w:rPr>
                <w:b/>
                <w:color w:val="000000"/>
                <w:spacing w:val="-1"/>
                <w:sz w:val="20"/>
                <w:szCs w:val="20"/>
              </w:rPr>
              <w:fldChar w:fldCharType="begin" w:fldLock="1"/>
            </w:r>
            <w:r w:rsidR="007832B6" w:rsidRPr="00D57F62">
              <w:rPr>
                <w:b/>
                <w:color w:val="000000"/>
                <w:spacing w:val="-1"/>
                <w:sz w:val="20"/>
                <w:szCs w:val="20"/>
              </w:rPr>
              <w:instrText xml:space="preserve"> DOCVARIABLE ТАБЛТОВАРЫ_СИСТЕМА_ПОЛНОЕНАИМЕНОВАНИЕ </w:instrText>
            </w:r>
            <w:r w:rsidRPr="00D57F62">
              <w:rPr>
                <w:b/>
                <w:color w:val="000000"/>
                <w:spacing w:val="-1"/>
                <w:sz w:val="20"/>
                <w:szCs w:val="20"/>
              </w:rPr>
              <w:fldChar w:fldCharType="separate"/>
            </w:r>
            <w:r w:rsidR="007832B6" w:rsidRPr="00D57F62">
              <w:rPr>
                <w:b/>
                <w:color w:val="000000"/>
                <w:spacing w:val="-1"/>
                <w:sz w:val="20"/>
                <w:szCs w:val="20"/>
              </w:rPr>
              <w:t>СПС КонсультантПлюс: Ставропольский выпуск</w:t>
            </w:r>
            <w:r w:rsidRPr="00D57F62">
              <w:rPr>
                <w:b/>
                <w:color w:val="000000"/>
                <w:spacing w:val="-1"/>
                <w:sz w:val="20"/>
                <w:szCs w:val="20"/>
              </w:rPr>
              <w:fldChar w:fldCharType="end"/>
            </w:r>
            <w:r w:rsidR="007832B6" w:rsidRPr="00D57F62">
              <w:rPr>
                <w:b/>
                <w:color w:val="000000"/>
                <w:spacing w:val="-1"/>
                <w:sz w:val="20"/>
                <w:szCs w:val="20"/>
              </w:rPr>
              <w:t xml:space="preserve"> </w:t>
            </w:r>
            <w:r w:rsidR="00217E46" w:rsidRPr="00D57F62">
              <w:rPr>
                <w:sz w:val="22"/>
                <w:szCs w:val="22"/>
              </w:rPr>
              <w:fldChar w:fldCharType="begin" w:fldLock="1"/>
            </w:r>
            <w:r w:rsidR="00217E46" w:rsidRPr="00D57F62">
              <w:rPr>
                <w:sz w:val="22"/>
                <w:szCs w:val="22"/>
              </w:rPr>
              <w:instrText xml:space="preserve"> DOCVARIABLE ТАБЛТОВАРЫ_СИСТЕМА_ТИПСИСТЕМЫ </w:instrText>
            </w:r>
            <w:r w:rsidR="00217E46" w:rsidRPr="00D57F62">
              <w:rPr>
                <w:sz w:val="22"/>
                <w:szCs w:val="22"/>
              </w:rPr>
              <w:fldChar w:fldCharType="separate"/>
            </w:r>
            <w:r w:rsidR="00217E46" w:rsidRPr="00D57F62">
              <w:rPr>
                <w:sz w:val="22"/>
                <w:szCs w:val="22"/>
              </w:rPr>
              <w:t>ОВМ-Ф</w:t>
            </w:r>
            <w:r w:rsidR="00217E46" w:rsidRPr="00D57F62">
              <w:rPr>
                <w:sz w:val="22"/>
                <w:szCs w:val="22"/>
              </w:rPr>
              <w:fldChar w:fldCharType="end"/>
            </w:r>
            <w:r w:rsidR="00217E46" w:rsidRPr="00D57F62">
              <w:rPr>
                <w:sz w:val="22"/>
                <w:szCs w:val="22"/>
              </w:rPr>
              <w:t xml:space="preserve"> (</w:t>
            </w:r>
            <w:r w:rsidR="00217E46" w:rsidRPr="00D57F62">
              <w:rPr>
                <w:sz w:val="22"/>
                <w:szCs w:val="22"/>
              </w:rPr>
              <w:fldChar w:fldCharType="begin" w:fldLock="1"/>
            </w:r>
            <w:r w:rsidR="00217E46" w:rsidRPr="00D57F62">
              <w:rPr>
                <w:sz w:val="22"/>
                <w:szCs w:val="22"/>
              </w:rPr>
              <w:instrText xml:space="preserve"> DOCVARIABLE ТАБЛТОВАРЫ_СИСТЕМА_ТИПУСТАНОВКИКРАТКО </w:instrText>
            </w:r>
            <w:r w:rsidR="00217E46" w:rsidRPr="00D57F62">
              <w:rPr>
                <w:sz w:val="22"/>
                <w:szCs w:val="22"/>
              </w:rPr>
              <w:fldChar w:fldCharType="separate"/>
            </w:r>
            <w:r w:rsidR="00217E46" w:rsidRPr="00D57F62">
              <w:rPr>
                <w:sz w:val="22"/>
                <w:szCs w:val="22"/>
              </w:rPr>
              <w:t>ОД(1;2)</w:t>
            </w:r>
            <w:r w:rsidR="00217E46" w:rsidRPr="00D57F62">
              <w:rPr>
                <w:sz w:val="22"/>
                <w:szCs w:val="22"/>
              </w:rPr>
              <w:fldChar w:fldCharType="end"/>
            </w:r>
            <w:r w:rsidR="00217E46" w:rsidRPr="00D57F62">
              <w:rPr>
                <w:sz w:val="22"/>
                <w:szCs w:val="22"/>
              </w:rPr>
              <w:t>)</w:t>
            </w:r>
          </w:p>
        </w:tc>
        <w:tc>
          <w:tcPr>
            <w:tcW w:w="1260" w:type="dxa"/>
          </w:tcPr>
          <w:p w:rsidR="007832B6" w:rsidRPr="00D57F62" w:rsidRDefault="00340560" w:rsidP="00217E46">
            <w:pPr>
              <w:autoSpaceDE w:val="0"/>
              <w:autoSpaceDN w:val="0"/>
              <w:adjustRightInd w:val="0"/>
              <w:jc w:val="right"/>
              <w:outlineLvl w:val="0"/>
              <w:rPr>
                <w:color w:val="000000"/>
                <w:spacing w:val="-1"/>
                <w:sz w:val="20"/>
                <w:szCs w:val="20"/>
              </w:rPr>
            </w:pPr>
            <w:r w:rsidRPr="00D57F62">
              <w:rPr>
                <w:color w:val="000000"/>
                <w:spacing w:val="-1"/>
                <w:sz w:val="20"/>
                <w:szCs w:val="20"/>
              </w:rPr>
              <w:fldChar w:fldCharType="begin" w:fldLock="1"/>
            </w:r>
            <w:r w:rsidR="007832B6" w:rsidRPr="00D57F62">
              <w:rPr>
                <w:color w:val="000000"/>
                <w:spacing w:val="-1"/>
                <w:sz w:val="20"/>
                <w:szCs w:val="20"/>
              </w:rPr>
              <w:instrText xml:space="preserve"> DOCVARIABLE ТАБЛТОВАРЫ_СИСТЕМА_КОЛИЧЕСТВОДОКУМЕНТОВ </w:instrText>
            </w:r>
            <w:r w:rsidRPr="00D57F62">
              <w:rPr>
                <w:color w:val="000000"/>
                <w:spacing w:val="-1"/>
                <w:sz w:val="20"/>
                <w:szCs w:val="20"/>
              </w:rPr>
              <w:fldChar w:fldCharType="end"/>
            </w:r>
            <w:r w:rsidR="007832B6" w:rsidRPr="00D57F62">
              <w:rPr>
                <w:color w:val="000000"/>
                <w:spacing w:val="-1"/>
                <w:sz w:val="20"/>
                <w:szCs w:val="20"/>
              </w:rPr>
              <w:t xml:space="preserve"> </w:t>
            </w:r>
          </w:p>
        </w:tc>
      </w:tr>
      <w:tr w:rsidR="00D45AE6" w:rsidRPr="00D57F62" w:rsidTr="0067178E">
        <w:tc>
          <w:tcPr>
            <w:tcW w:w="3168" w:type="dxa"/>
          </w:tcPr>
          <w:p w:rsidR="00D45AE6" w:rsidRPr="00D57F62" w:rsidRDefault="00340560" w:rsidP="00001728">
            <w:pPr>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Ставропольский край</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157076</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Документы органов государственной власти и местного самоуправления соответствующего субъекта Российской Федерации.</w:t>
            </w:r>
            <w:r w:rsidR="00D45AE6" w:rsidRPr="00D57F62">
              <w:rPr>
                <w:color w:val="000000"/>
                <w:spacing w:val="-1"/>
                <w:sz w:val="16"/>
                <w:szCs w:val="16"/>
              </w:rPr>
              <w:br/>
              <w:t>Тематика документов:</w:t>
            </w:r>
            <w:r w:rsidR="00D45AE6" w:rsidRPr="00D57F62">
              <w:rPr>
                <w:color w:val="000000"/>
                <w:spacing w:val="-1"/>
                <w:sz w:val="16"/>
                <w:szCs w:val="16"/>
              </w:rPr>
              <w:br/>
              <w:t xml:space="preserve">    о региональных и местных налогах;</w:t>
            </w:r>
            <w:r w:rsidR="00D45AE6" w:rsidRPr="00D57F62">
              <w:rPr>
                <w:color w:val="000000"/>
                <w:spacing w:val="-1"/>
                <w:sz w:val="16"/>
                <w:szCs w:val="16"/>
              </w:rPr>
              <w:br/>
              <w:t xml:space="preserve">    о налоговых льготах;</w:t>
            </w:r>
            <w:r w:rsidR="00D45AE6" w:rsidRPr="00D57F62">
              <w:rPr>
                <w:color w:val="000000"/>
                <w:spacing w:val="-1"/>
                <w:sz w:val="16"/>
                <w:szCs w:val="16"/>
              </w:rPr>
              <w:br/>
              <w:t xml:space="preserve">    о субсидиях, бюджетных кредитах и гарантиях, предоставляемых юридическим и физическим лицам;</w:t>
            </w:r>
            <w:r w:rsidR="00D45AE6" w:rsidRPr="00D57F62">
              <w:rPr>
                <w:color w:val="000000"/>
                <w:spacing w:val="-1"/>
                <w:sz w:val="16"/>
                <w:szCs w:val="16"/>
              </w:rPr>
              <w:br/>
              <w:t xml:space="preserve">    о поддержке предпринимательской и инвестиционной деятельности;</w:t>
            </w:r>
            <w:r w:rsidR="00D45AE6" w:rsidRPr="00D57F62">
              <w:rPr>
                <w:color w:val="000000"/>
                <w:spacing w:val="-1"/>
                <w:sz w:val="16"/>
                <w:szCs w:val="16"/>
              </w:rPr>
              <w:br/>
              <w:t xml:space="preserve">    о земле;</w:t>
            </w:r>
            <w:r w:rsidR="00D45AE6" w:rsidRPr="00D57F62">
              <w:rPr>
                <w:color w:val="000000"/>
                <w:spacing w:val="-1"/>
                <w:sz w:val="16"/>
                <w:szCs w:val="16"/>
              </w:rPr>
              <w:br/>
              <w:t xml:space="preserve">    о приватизации государственной собственности субъекта РФ.</w:t>
            </w:r>
            <w:r w:rsidRPr="00D57F62">
              <w:rPr>
                <w:color w:val="000000"/>
                <w:spacing w:val="-1"/>
                <w:sz w:val="16"/>
                <w:szCs w:val="16"/>
              </w:rPr>
              <w:fldChar w:fldCharType="end"/>
            </w:r>
          </w:p>
        </w:tc>
      </w:tr>
      <w:tr w:rsidR="00D45AE6" w:rsidRPr="00D57F62" w:rsidTr="0067178E">
        <w:tc>
          <w:tcPr>
            <w:tcW w:w="3168" w:type="dxa"/>
          </w:tcPr>
          <w:p w:rsidR="00D45AE6" w:rsidRPr="00D57F62" w:rsidRDefault="00340560" w:rsidP="00001728">
            <w:pPr>
              <w:keepNext/>
              <w:numPr>
                <w:ilvl w:val="1"/>
                <w:numId w:val="8"/>
              </w:numPr>
              <w:tabs>
                <w:tab w:val="clear" w:pos="1440"/>
                <w:tab w:val="num" w:pos="180"/>
              </w:tabs>
              <w:autoSpaceDE w:val="0"/>
              <w:autoSpaceDN w:val="0"/>
              <w:adjustRightInd w:val="0"/>
              <w:ind w:left="180" w:hanging="18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 </w:instrText>
            </w:r>
            <w:r w:rsidRPr="00D57F62">
              <w:rPr>
                <w:color w:val="000000"/>
                <w:spacing w:val="-1"/>
                <w:sz w:val="16"/>
                <w:szCs w:val="16"/>
              </w:rPr>
              <w:fldChar w:fldCharType="separate"/>
            </w:r>
            <w:r w:rsidR="00D45AE6" w:rsidRPr="00D57F62">
              <w:rPr>
                <w:color w:val="000000"/>
                <w:spacing w:val="-1"/>
                <w:sz w:val="16"/>
                <w:szCs w:val="16"/>
              </w:rPr>
              <w:t>Архив документов муниципальных образований РФ</w:t>
            </w:r>
            <w:r w:rsidRPr="00D57F62">
              <w:rPr>
                <w:color w:val="000000"/>
                <w:spacing w:val="-1"/>
                <w:sz w:val="16"/>
                <w:szCs w:val="16"/>
              </w:rPr>
              <w:fldChar w:fldCharType="end"/>
            </w:r>
            <w:r w:rsidR="007B62C9" w:rsidRPr="00D57F62">
              <w:rPr>
                <w:color w:val="000000"/>
                <w:spacing w:val="-1"/>
                <w:sz w:val="16"/>
                <w:szCs w:val="16"/>
              </w:rPr>
              <w:br/>
            </w:r>
            <w:r w:rsidR="00984514" w:rsidRPr="00D57F62">
              <w:rPr>
                <w:color w:val="000000"/>
                <w:spacing w:val="-1"/>
                <w:sz w:val="14"/>
                <w:szCs w:val="14"/>
              </w:rPr>
              <w:t>(</w:t>
            </w:r>
            <w:r w:rsidR="007B62C9" w:rsidRPr="00D57F62">
              <w:rPr>
                <w:color w:val="000000"/>
                <w:spacing w:val="-1"/>
                <w:sz w:val="14"/>
                <w:szCs w:val="14"/>
              </w:rPr>
              <w:t xml:space="preserve">не менее </w:t>
            </w:r>
            <w:r w:rsidRPr="00D57F62">
              <w:rPr>
                <w:color w:val="000000"/>
                <w:spacing w:val="-1"/>
                <w:sz w:val="14"/>
                <w:szCs w:val="14"/>
              </w:rPr>
              <w:fldChar w:fldCharType="begin" w:fldLock="1"/>
            </w:r>
            <w:r w:rsidR="00D45AE6" w:rsidRPr="00D57F62">
              <w:rPr>
                <w:color w:val="000000"/>
                <w:spacing w:val="-1"/>
                <w:sz w:val="14"/>
                <w:szCs w:val="14"/>
              </w:rPr>
              <w:instrText xml:space="preserve"> DOCVARIABLE ТАБЛТОВАРЫ_СИСТЕМА_ИНФБАНК_КОЛИЧЕСТВОДОКУМЕНТОВ </w:instrText>
            </w:r>
            <w:r w:rsidRPr="00D57F62">
              <w:rPr>
                <w:color w:val="000000"/>
                <w:spacing w:val="-1"/>
                <w:sz w:val="14"/>
                <w:szCs w:val="14"/>
              </w:rPr>
              <w:fldChar w:fldCharType="separate"/>
            </w:r>
            <w:r w:rsidR="00D45AE6" w:rsidRPr="00D57F62">
              <w:rPr>
                <w:color w:val="000000"/>
                <w:spacing w:val="-1"/>
                <w:sz w:val="14"/>
                <w:szCs w:val="14"/>
              </w:rPr>
              <w:t>0</w:t>
            </w:r>
            <w:r w:rsidRPr="00D57F62">
              <w:rPr>
                <w:color w:val="000000"/>
                <w:spacing w:val="-1"/>
                <w:sz w:val="14"/>
                <w:szCs w:val="14"/>
              </w:rPr>
              <w:fldChar w:fldCharType="end"/>
            </w:r>
            <w:r w:rsidR="007B62C9" w:rsidRPr="00D57F62">
              <w:rPr>
                <w:color w:val="000000"/>
                <w:spacing w:val="-1"/>
                <w:sz w:val="14"/>
                <w:szCs w:val="14"/>
              </w:rPr>
              <w:t xml:space="preserve"> документов</w:t>
            </w:r>
            <w:r w:rsidR="00984514" w:rsidRPr="00D57F62">
              <w:rPr>
                <w:color w:val="000000"/>
                <w:spacing w:val="-1"/>
                <w:sz w:val="14"/>
                <w:szCs w:val="14"/>
              </w:rPr>
              <w:t>)</w:t>
            </w:r>
          </w:p>
        </w:tc>
        <w:tc>
          <w:tcPr>
            <w:tcW w:w="7380" w:type="dxa"/>
            <w:gridSpan w:val="2"/>
          </w:tcPr>
          <w:p w:rsidR="00D45AE6" w:rsidRPr="00D57F62" w:rsidRDefault="00340560" w:rsidP="00DE3E35">
            <w:pPr>
              <w:autoSpaceDE w:val="0"/>
              <w:autoSpaceDN w:val="0"/>
              <w:adjustRightInd w:val="0"/>
              <w:outlineLvl w:val="0"/>
              <w:rPr>
                <w:color w:val="000000"/>
                <w:spacing w:val="-1"/>
                <w:sz w:val="16"/>
                <w:szCs w:val="16"/>
              </w:rPr>
            </w:pPr>
            <w:r w:rsidRPr="00D57F62">
              <w:rPr>
                <w:color w:val="000000"/>
                <w:spacing w:val="-1"/>
                <w:sz w:val="16"/>
                <w:szCs w:val="16"/>
              </w:rPr>
              <w:fldChar w:fldCharType="begin" w:fldLock="1"/>
            </w:r>
            <w:r w:rsidR="00D45AE6" w:rsidRPr="00D57F62">
              <w:rPr>
                <w:color w:val="000000"/>
                <w:spacing w:val="-1"/>
                <w:sz w:val="16"/>
                <w:szCs w:val="16"/>
              </w:rPr>
              <w:instrText xml:space="preserve"> DOCVARIABLE ТАБЛТОВАРЫ_СИСТЕМА_ИНФБАНК_ОПИСАНИЕ </w:instrText>
            </w:r>
            <w:r w:rsidRPr="00D57F62">
              <w:rPr>
                <w:color w:val="000000"/>
                <w:spacing w:val="-1"/>
                <w:sz w:val="16"/>
                <w:szCs w:val="16"/>
              </w:rPr>
              <w:fldChar w:fldCharType="separate"/>
            </w:r>
            <w:r w:rsidR="00D45AE6" w:rsidRPr="00D57F62">
              <w:rPr>
                <w:color w:val="000000"/>
                <w:spacing w:val="-1"/>
                <w:sz w:val="16"/>
                <w:szCs w:val="16"/>
              </w:rPr>
              <w:t xml:space="preserve">   Информационный банк содержит нормативные и другие правовые акты органов местного самоуправления городских округов, муниципальных районов, городских и сельских поселений, внутригородских муниципальных образований.</w:t>
            </w:r>
            <w:r w:rsidR="00D45AE6" w:rsidRPr="00D57F62">
              <w:rPr>
                <w:color w:val="000000"/>
                <w:spacing w:val="-1"/>
                <w:sz w:val="16"/>
                <w:szCs w:val="16"/>
              </w:rPr>
              <w:br/>
              <w:t xml:space="preserve">   В архив вошли документы по широкому кругу вопросов местного значения:</w:t>
            </w:r>
            <w:r w:rsidR="00D45AE6" w:rsidRPr="00D57F62">
              <w:rPr>
                <w:color w:val="000000"/>
                <w:spacing w:val="-1"/>
                <w:sz w:val="16"/>
                <w:szCs w:val="16"/>
              </w:rPr>
              <w:br/>
              <w:t xml:space="preserve">   - местные налоги (земельный налог, налог на имущество физических лиц), ЕНВД;</w:t>
            </w:r>
            <w:r w:rsidR="00D45AE6" w:rsidRPr="00D57F62">
              <w:rPr>
                <w:color w:val="000000"/>
                <w:spacing w:val="-1"/>
                <w:sz w:val="16"/>
                <w:szCs w:val="16"/>
              </w:rPr>
              <w:br/>
              <w:t xml:space="preserve">   - строительство (правила застройки, производства земляных работ, выдачи градостроительных планов);</w:t>
            </w:r>
            <w:r w:rsidR="00D45AE6" w:rsidRPr="00D57F62">
              <w:rPr>
                <w:color w:val="000000"/>
                <w:spacing w:val="-1"/>
                <w:sz w:val="16"/>
                <w:szCs w:val="16"/>
              </w:rPr>
              <w:br/>
              <w:t xml:space="preserve">   - правила благоустройства территорий;</w:t>
            </w:r>
            <w:r w:rsidR="00D45AE6" w:rsidRPr="00D57F62">
              <w:rPr>
                <w:color w:val="000000"/>
                <w:spacing w:val="-1"/>
                <w:sz w:val="16"/>
                <w:szCs w:val="16"/>
              </w:rPr>
              <w:br/>
              <w:t xml:space="preserve">   - оплата жилья и коммунальных услуг, порядок предоставления жилых помещений;</w:t>
            </w:r>
            <w:r w:rsidR="00D45AE6" w:rsidRPr="00D57F62">
              <w:rPr>
                <w:color w:val="000000"/>
                <w:spacing w:val="-1"/>
                <w:sz w:val="16"/>
                <w:szCs w:val="16"/>
              </w:rPr>
              <w:br/>
              <w:t xml:space="preserve">   - размещение наружной рекламы;</w:t>
            </w:r>
            <w:r w:rsidR="00D45AE6" w:rsidRPr="00D57F62">
              <w:rPr>
                <w:color w:val="000000"/>
                <w:spacing w:val="-1"/>
                <w:sz w:val="16"/>
                <w:szCs w:val="16"/>
              </w:rPr>
              <w:br/>
              <w:t xml:space="preserve">   - правила землепользования, предоставление земельных участков, арендная плата за землю;</w:t>
            </w:r>
            <w:r w:rsidR="00D45AE6" w:rsidRPr="00D57F62">
              <w:rPr>
                <w:color w:val="000000"/>
                <w:spacing w:val="-1"/>
                <w:sz w:val="16"/>
                <w:szCs w:val="16"/>
              </w:rPr>
              <w:br/>
              <w:t xml:space="preserve">   - управление и распоряжение муниципальной собственностью;</w:t>
            </w:r>
            <w:r w:rsidR="00D45AE6" w:rsidRPr="00D57F62">
              <w:rPr>
                <w:color w:val="000000"/>
                <w:spacing w:val="-1"/>
                <w:sz w:val="16"/>
                <w:szCs w:val="16"/>
              </w:rPr>
              <w:br/>
              <w:t xml:space="preserve">   - местные бюджеты;</w:t>
            </w:r>
            <w:r w:rsidR="00D45AE6" w:rsidRPr="00D57F62">
              <w:rPr>
                <w:color w:val="000000"/>
                <w:spacing w:val="-1"/>
                <w:sz w:val="16"/>
                <w:szCs w:val="16"/>
              </w:rPr>
              <w:br/>
              <w:t xml:space="preserve">   - муниципальные программы;</w:t>
            </w:r>
            <w:r w:rsidR="00D45AE6" w:rsidRPr="00D57F62">
              <w:rPr>
                <w:color w:val="000000"/>
                <w:spacing w:val="-1"/>
                <w:sz w:val="16"/>
                <w:szCs w:val="16"/>
              </w:rPr>
              <w:br/>
              <w:t xml:space="preserve">   - административные регламенты, стандарты муниципальных услуг.</w:t>
            </w:r>
            <w:r w:rsidR="00D45AE6" w:rsidRPr="00D57F62">
              <w:rPr>
                <w:color w:val="000000"/>
                <w:spacing w:val="-1"/>
                <w:sz w:val="16"/>
                <w:szCs w:val="16"/>
              </w:rPr>
              <w:br/>
              <w:t xml:space="preserve">   В архиве представлены документы муниципальных образований всех субъектов РФ.</w:t>
            </w:r>
            <w:r w:rsidR="00D45AE6" w:rsidRPr="00D57F62">
              <w:rPr>
                <w:color w:val="000000"/>
                <w:spacing w:val="-1"/>
                <w:sz w:val="16"/>
                <w:szCs w:val="16"/>
              </w:rPr>
              <w:br/>
              <w:t xml:space="preserve">   Банк размещен в онлайн-доступе, перейти к нему можно по ссылке со стартовой страницы системы КонсультантПлюс (при наличии доступа к Интернету).</w:t>
            </w:r>
            <w:r w:rsidRPr="00D57F62">
              <w:rPr>
                <w:color w:val="000000"/>
                <w:spacing w:val="-1"/>
                <w:sz w:val="16"/>
                <w:szCs w:val="16"/>
              </w:rPr>
              <w:fldChar w:fldCharType="end"/>
            </w:r>
          </w:p>
        </w:tc>
      </w:tr>
    </w:tbl>
    <w:p w:rsidR="00751ADC" w:rsidRPr="00D57F62" w:rsidRDefault="00751ADC" w:rsidP="00442B80">
      <w:pPr>
        <w:autoSpaceDE w:val="0"/>
        <w:autoSpaceDN w:val="0"/>
        <w:adjustRightInd w:val="0"/>
        <w:jc w:val="both"/>
        <w:outlineLvl w:val="0"/>
        <w:rPr>
          <w:sz w:val="20"/>
          <w:szCs w:val="20"/>
        </w:rPr>
      </w:pPr>
    </w:p>
    <w:p w:rsidR="00E50F0F" w:rsidRPr="00D57F62" w:rsidRDefault="00E50F0F" w:rsidP="00E50F0F">
      <w:pPr>
        <w:numPr>
          <w:ilvl w:val="0"/>
          <w:numId w:val="10"/>
        </w:numPr>
        <w:shd w:val="clear" w:color="auto" w:fill="FFFFFF"/>
        <w:jc w:val="both"/>
        <w:rPr>
          <w:sz w:val="20"/>
          <w:szCs w:val="20"/>
        </w:rPr>
      </w:pPr>
      <w:r w:rsidRPr="00D57F62">
        <w:rPr>
          <w:sz w:val="20"/>
          <w:szCs w:val="20"/>
        </w:rPr>
        <w:t xml:space="preserve">Все нормативно-правовые акты, в том числе и вновь поступившие в систему, должны содержать актуальную информацию о возможности  их  применения (статус документа) и иметь юридическую взаимосвязь с другими  документами, находящимися в информационных Системах комплекта. </w:t>
      </w:r>
    </w:p>
    <w:p w:rsidR="00E50F0F" w:rsidRPr="00D57F62" w:rsidRDefault="00E50F0F" w:rsidP="00442B80">
      <w:pPr>
        <w:autoSpaceDE w:val="0"/>
        <w:autoSpaceDN w:val="0"/>
        <w:adjustRightInd w:val="0"/>
        <w:jc w:val="both"/>
        <w:outlineLvl w:val="0"/>
        <w:rPr>
          <w:sz w:val="20"/>
          <w:szCs w:val="20"/>
        </w:rPr>
      </w:pPr>
    </w:p>
    <w:p w:rsidR="00E50F0F" w:rsidRPr="00D57F62" w:rsidRDefault="00E50F0F" w:rsidP="00E50F0F">
      <w:pPr>
        <w:autoSpaceDE w:val="0"/>
        <w:autoSpaceDN w:val="0"/>
        <w:adjustRightInd w:val="0"/>
        <w:jc w:val="both"/>
        <w:outlineLvl w:val="0"/>
        <w:rPr>
          <w:b/>
          <w:bCs/>
          <w:sz w:val="20"/>
          <w:szCs w:val="20"/>
        </w:rPr>
      </w:pPr>
      <w:r w:rsidRPr="00D57F62">
        <w:rPr>
          <w:b/>
          <w:bCs/>
          <w:sz w:val="20"/>
          <w:szCs w:val="20"/>
        </w:rPr>
        <w:t>Технические характеристики СПС</w:t>
      </w:r>
    </w:p>
    <w:p w:rsidR="00E50F0F" w:rsidRPr="00D57F62" w:rsidRDefault="00E50F0F" w:rsidP="00E50F0F">
      <w:pPr>
        <w:autoSpaceDE w:val="0"/>
        <w:autoSpaceDN w:val="0"/>
        <w:adjustRightInd w:val="0"/>
        <w:jc w:val="both"/>
        <w:outlineLvl w:val="0"/>
        <w:rPr>
          <w:sz w:val="20"/>
          <w:szCs w:val="20"/>
        </w:rPr>
      </w:pPr>
    </w:p>
    <w:p w:rsidR="00E50F0F" w:rsidRPr="00D57F62" w:rsidRDefault="00E50F0F" w:rsidP="00E50F0F">
      <w:pPr>
        <w:numPr>
          <w:ilvl w:val="0"/>
          <w:numId w:val="12"/>
        </w:numPr>
        <w:autoSpaceDE w:val="0"/>
        <w:autoSpaceDN w:val="0"/>
        <w:adjustRightInd w:val="0"/>
        <w:jc w:val="both"/>
        <w:outlineLvl w:val="0"/>
        <w:rPr>
          <w:sz w:val="20"/>
          <w:szCs w:val="20"/>
        </w:rPr>
      </w:pPr>
      <w:r w:rsidRPr="00D57F62">
        <w:rPr>
          <w:sz w:val="20"/>
          <w:szCs w:val="20"/>
        </w:rPr>
        <w:t>В СПС должна быть должна  быть реализована возможность запустить пополнение системы в автоматическом режиме в любое время суток как при пополнении специалистом Системы, так и при ежедневном пополнении через Интернет.</w:t>
      </w:r>
    </w:p>
    <w:p w:rsidR="00E50F0F" w:rsidRPr="00D57F62" w:rsidRDefault="00E50F0F" w:rsidP="00E50F0F">
      <w:pPr>
        <w:numPr>
          <w:ilvl w:val="0"/>
          <w:numId w:val="12"/>
        </w:numPr>
        <w:autoSpaceDE w:val="0"/>
        <w:autoSpaceDN w:val="0"/>
        <w:adjustRightInd w:val="0"/>
        <w:jc w:val="both"/>
        <w:outlineLvl w:val="0"/>
        <w:rPr>
          <w:sz w:val="20"/>
          <w:szCs w:val="20"/>
        </w:rPr>
      </w:pPr>
      <w:r w:rsidRPr="00D57F62">
        <w:rPr>
          <w:sz w:val="20"/>
          <w:szCs w:val="20"/>
        </w:rPr>
        <w:t>Возможность интеграции сетевых, сетевых однопользовательских и локальных информационных банков в единый комплект</w:t>
      </w:r>
    </w:p>
    <w:p w:rsidR="00E50F0F" w:rsidRPr="00D57F62" w:rsidRDefault="00E50F0F" w:rsidP="00E50F0F">
      <w:pPr>
        <w:numPr>
          <w:ilvl w:val="0"/>
          <w:numId w:val="12"/>
        </w:numPr>
        <w:autoSpaceDE w:val="0"/>
        <w:autoSpaceDN w:val="0"/>
        <w:adjustRightInd w:val="0"/>
        <w:jc w:val="both"/>
        <w:outlineLvl w:val="0"/>
        <w:rPr>
          <w:sz w:val="20"/>
          <w:szCs w:val="20"/>
        </w:rPr>
      </w:pPr>
      <w:r w:rsidRPr="00D57F62">
        <w:rPr>
          <w:sz w:val="20"/>
          <w:szCs w:val="20"/>
        </w:rPr>
        <w:t>В СПС должны быть реализована возможность обслуживание отдельных информационных Систем в составе комплекта при сохранении информационных Систем в комплекте, которые не требуется обслуживать.</w:t>
      </w:r>
    </w:p>
    <w:p w:rsidR="00E50F0F" w:rsidRPr="00D57F62" w:rsidRDefault="00E50F0F" w:rsidP="00E50F0F">
      <w:pPr>
        <w:numPr>
          <w:ilvl w:val="0"/>
          <w:numId w:val="12"/>
        </w:numPr>
        <w:autoSpaceDE w:val="0"/>
        <w:autoSpaceDN w:val="0"/>
        <w:adjustRightInd w:val="0"/>
        <w:jc w:val="both"/>
        <w:outlineLvl w:val="0"/>
        <w:rPr>
          <w:sz w:val="20"/>
          <w:szCs w:val="20"/>
        </w:rPr>
      </w:pPr>
      <w:r w:rsidRPr="00D57F62">
        <w:rPr>
          <w:sz w:val="20"/>
          <w:szCs w:val="20"/>
        </w:rPr>
        <w:t xml:space="preserve">Справочная правовая система должна быть сертифицирована Корпорацией </w:t>
      </w:r>
      <w:proofErr w:type="spellStart"/>
      <w:r w:rsidRPr="00D57F62">
        <w:rPr>
          <w:sz w:val="20"/>
          <w:szCs w:val="20"/>
        </w:rPr>
        <w:t>Microsoft</w:t>
      </w:r>
      <w:proofErr w:type="spellEnd"/>
      <w:r w:rsidRPr="00D57F62">
        <w:rPr>
          <w:sz w:val="20"/>
          <w:szCs w:val="20"/>
        </w:rPr>
        <w:t xml:space="preserve"> на совместимость с операционной системой </w:t>
      </w:r>
      <w:r w:rsidRPr="00D57F62">
        <w:rPr>
          <w:sz w:val="20"/>
          <w:szCs w:val="20"/>
          <w:lang w:val="en-US"/>
        </w:rPr>
        <w:t>Microsoft</w:t>
      </w:r>
      <w:r w:rsidRPr="00D57F62">
        <w:rPr>
          <w:sz w:val="20"/>
          <w:szCs w:val="20"/>
        </w:rPr>
        <w:t xml:space="preserve"> </w:t>
      </w:r>
      <w:r w:rsidRPr="00D57F62">
        <w:rPr>
          <w:sz w:val="20"/>
          <w:szCs w:val="20"/>
          <w:lang w:val="en-US"/>
        </w:rPr>
        <w:t>Windows</w:t>
      </w:r>
      <w:r w:rsidRPr="00D57F62">
        <w:rPr>
          <w:sz w:val="20"/>
          <w:szCs w:val="20"/>
        </w:rPr>
        <w:t xml:space="preserve"> </w:t>
      </w:r>
      <w:r w:rsidRPr="00D57F62">
        <w:rPr>
          <w:sz w:val="20"/>
          <w:szCs w:val="20"/>
          <w:lang w:val="en-US"/>
        </w:rPr>
        <w:t>XP</w:t>
      </w:r>
      <w:r w:rsidRPr="00D57F62">
        <w:rPr>
          <w:sz w:val="20"/>
          <w:szCs w:val="20"/>
        </w:rPr>
        <w:t>/</w:t>
      </w:r>
      <w:r w:rsidRPr="00D57F62">
        <w:rPr>
          <w:sz w:val="20"/>
          <w:szCs w:val="20"/>
          <w:lang w:val="en-US"/>
        </w:rPr>
        <w:t>Vista</w:t>
      </w:r>
      <w:r w:rsidRPr="00D57F62">
        <w:rPr>
          <w:sz w:val="20"/>
          <w:szCs w:val="20"/>
        </w:rPr>
        <w:t>/7/8</w:t>
      </w:r>
      <w:r w:rsidR="00E4554F" w:rsidRPr="00D57F62">
        <w:rPr>
          <w:sz w:val="20"/>
          <w:szCs w:val="20"/>
        </w:rPr>
        <w:t>/10</w:t>
      </w:r>
      <w:r w:rsidRPr="00D57F62">
        <w:rPr>
          <w:sz w:val="20"/>
          <w:szCs w:val="20"/>
        </w:rPr>
        <w:t>.</w:t>
      </w:r>
    </w:p>
    <w:p w:rsidR="00E50F0F" w:rsidRPr="00D57F62" w:rsidRDefault="00E50F0F" w:rsidP="00E50F0F">
      <w:pPr>
        <w:numPr>
          <w:ilvl w:val="0"/>
          <w:numId w:val="12"/>
        </w:numPr>
        <w:autoSpaceDE w:val="0"/>
        <w:autoSpaceDN w:val="0"/>
        <w:adjustRightInd w:val="0"/>
        <w:jc w:val="both"/>
        <w:outlineLvl w:val="0"/>
        <w:rPr>
          <w:sz w:val="20"/>
          <w:szCs w:val="20"/>
        </w:rPr>
      </w:pPr>
      <w:r w:rsidRPr="00D57F62">
        <w:rPr>
          <w:sz w:val="20"/>
          <w:szCs w:val="20"/>
        </w:rPr>
        <w:t>СПС должна поддерживать</w:t>
      </w:r>
      <w:r w:rsidR="000C0789" w:rsidRPr="00D57F62">
        <w:rPr>
          <w:sz w:val="20"/>
          <w:szCs w:val="20"/>
        </w:rPr>
        <w:t>ся операционной системой</w:t>
      </w:r>
      <w:r w:rsidRPr="00D57F62">
        <w:rPr>
          <w:sz w:val="20"/>
          <w:szCs w:val="20"/>
        </w:rPr>
        <w:t xml:space="preserve"> </w:t>
      </w:r>
      <w:r w:rsidRPr="00D57F62">
        <w:rPr>
          <w:sz w:val="20"/>
          <w:szCs w:val="20"/>
          <w:lang w:val="en-US"/>
        </w:rPr>
        <w:t>Windows</w:t>
      </w:r>
      <w:r w:rsidRPr="00D57F62">
        <w:rPr>
          <w:sz w:val="20"/>
          <w:szCs w:val="20"/>
        </w:rPr>
        <w:t>.</w:t>
      </w:r>
    </w:p>
    <w:p w:rsidR="00E50F0F" w:rsidRDefault="00E50F0F" w:rsidP="00E50F0F">
      <w:pPr>
        <w:autoSpaceDE w:val="0"/>
        <w:autoSpaceDN w:val="0"/>
        <w:adjustRightInd w:val="0"/>
        <w:jc w:val="both"/>
        <w:outlineLvl w:val="0"/>
        <w:rPr>
          <w:b/>
          <w:bCs/>
          <w:sz w:val="20"/>
          <w:szCs w:val="20"/>
        </w:rPr>
      </w:pPr>
    </w:p>
    <w:p w:rsidR="004B1692" w:rsidRDefault="004B1692" w:rsidP="00E50F0F">
      <w:pPr>
        <w:autoSpaceDE w:val="0"/>
        <w:autoSpaceDN w:val="0"/>
        <w:adjustRightInd w:val="0"/>
        <w:jc w:val="both"/>
        <w:outlineLvl w:val="0"/>
        <w:rPr>
          <w:b/>
          <w:bCs/>
          <w:sz w:val="20"/>
          <w:szCs w:val="20"/>
        </w:rPr>
      </w:pPr>
    </w:p>
    <w:p w:rsidR="004B1692" w:rsidRPr="00D57F62" w:rsidRDefault="004B1692" w:rsidP="00E50F0F">
      <w:pPr>
        <w:autoSpaceDE w:val="0"/>
        <w:autoSpaceDN w:val="0"/>
        <w:adjustRightInd w:val="0"/>
        <w:jc w:val="both"/>
        <w:outlineLvl w:val="0"/>
        <w:rPr>
          <w:b/>
          <w:bCs/>
          <w:sz w:val="20"/>
          <w:szCs w:val="20"/>
        </w:rPr>
      </w:pPr>
      <w:bookmarkStart w:id="0" w:name="_GoBack"/>
      <w:bookmarkEnd w:id="0"/>
    </w:p>
    <w:p w:rsidR="00E50F0F" w:rsidRPr="00D57F62" w:rsidRDefault="00E50F0F" w:rsidP="00E50F0F">
      <w:pPr>
        <w:autoSpaceDE w:val="0"/>
        <w:autoSpaceDN w:val="0"/>
        <w:adjustRightInd w:val="0"/>
        <w:jc w:val="both"/>
        <w:outlineLvl w:val="0"/>
        <w:rPr>
          <w:b/>
          <w:bCs/>
          <w:sz w:val="20"/>
          <w:szCs w:val="20"/>
        </w:rPr>
      </w:pPr>
      <w:r w:rsidRPr="00D57F62">
        <w:rPr>
          <w:b/>
          <w:bCs/>
          <w:sz w:val="20"/>
          <w:szCs w:val="20"/>
        </w:rPr>
        <w:lastRenderedPageBreak/>
        <w:t>Возможности программной оболочки СПС</w:t>
      </w:r>
    </w:p>
    <w:p w:rsidR="00E50F0F" w:rsidRPr="00D57F62" w:rsidRDefault="00E50F0F" w:rsidP="00E50F0F">
      <w:pPr>
        <w:autoSpaceDE w:val="0"/>
        <w:autoSpaceDN w:val="0"/>
        <w:adjustRightInd w:val="0"/>
        <w:jc w:val="both"/>
        <w:outlineLvl w:val="0"/>
        <w:rPr>
          <w:sz w:val="20"/>
          <w:szCs w:val="20"/>
        </w:rPr>
      </w:pPr>
    </w:p>
    <w:p w:rsidR="00E50F0F" w:rsidRPr="00D57F62" w:rsidRDefault="00E50F0F" w:rsidP="00E50F0F">
      <w:pPr>
        <w:numPr>
          <w:ilvl w:val="0"/>
          <w:numId w:val="13"/>
        </w:numPr>
        <w:autoSpaceDE w:val="0"/>
        <w:autoSpaceDN w:val="0"/>
        <w:adjustRightInd w:val="0"/>
        <w:jc w:val="both"/>
        <w:outlineLvl w:val="0"/>
        <w:rPr>
          <w:sz w:val="20"/>
          <w:szCs w:val="20"/>
        </w:rPr>
      </w:pPr>
      <w:r w:rsidRPr="00D57F62">
        <w:rPr>
          <w:sz w:val="20"/>
          <w:szCs w:val="20"/>
        </w:rPr>
        <w:t>В СПС реализована возможность сквозного поиска по всему комплекту Систем по следующим параметрам:</w:t>
      </w:r>
    </w:p>
    <w:p w:rsidR="00E50F0F" w:rsidRPr="00D57F62" w:rsidRDefault="00E50F0F" w:rsidP="00E50F0F">
      <w:pPr>
        <w:numPr>
          <w:ilvl w:val="1"/>
          <w:numId w:val="13"/>
        </w:numPr>
        <w:autoSpaceDE w:val="0"/>
        <w:autoSpaceDN w:val="0"/>
        <w:adjustRightInd w:val="0"/>
        <w:jc w:val="both"/>
        <w:outlineLvl w:val="0"/>
        <w:rPr>
          <w:bCs/>
          <w:sz w:val="20"/>
          <w:szCs w:val="20"/>
        </w:rPr>
      </w:pPr>
      <w:r w:rsidRPr="00D57F62">
        <w:rPr>
          <w:bCs/>
          <w:sz w:val="20"/>
          <w:szCs w:val="20"/>
        </w:rPr>
        <w:t xml:space="preserve">По реквизитам </w:t>
      </w:r>
    </w:p>
    <w:p w:rsidR="00E50F0F" w:rsidRPr="00D57F62" w:rsidRDefault="00E50F0F" w:rsidP="00E50F0F">
      <w:pPr>
        <w:numPr>
          <w:ilvl w:val="1"/>
          <w:numId w:val="13"/>
        </w:numPr>
        <w:autoSpaceDE w:val="0"/>
        <w:autoSpaceDN w:val="0"/>
        <w:adjustRightInd w:val="0"/>
        <w:jc w:val="both"/>
        <w:outlineLvl w:val="0"/>
        <w:rPr>
          <w:bCs/>
          <w:sz w:val="20"/>
          <w:szCs w:val="20"/>
        </w:rPr>
      </w:pPr>
      <w:r w:rsidRPr="00D57F62">
        <w:rPr>
          <w:bCs/>
          <w:sz w:val="20"/>
          <w:szCs w:val="20"/>
        </w:rPr>
        <w:t>По ситуации</w:t>
      </w:r>
    </w:p>
    <w:p w:rsidR="00E50F0F" w:rsidRPr="00D57F62" w:rsidRDefault="00E50F0F" w:rsidP="00E50F0F">
      <w:pPr>
        <w:numPr>
          <w:ilvl w:val="1"/>
          <w:numId w:val="13"/>
        </w:numPr>
        <w:autoSpaceDE w:val="0"/>
        <w:autoSpaceDN w:val="0"/>
        <w:adjustRightInd w:val="0"/>
        <w:jc w:val="both"/>
        <w:outlineLvl w:val="0"/>
        <w:rPr>
          <w:sz w:val="20"/>
          <w:szCs w:val="20"/>
        </w:rPr>
      </w:pPr>
      <w:r w:rsidRPr="00D57F62">
        <w:rPr>
          <w:bCs/>
          <w:sz w:val="20"/>
          <w:szCs w:val="20"/>
        </w:rPr>
        <w:t xml:space="preserve">Поиск в одну строку, позволяющий осуществлять поиск документов по любой известной информации сразу по всему массиву информации. </w:t>
      </w:r>
    </w:p>
    <w:p w:rsidR="00E50F0F" w:rsidRPr="00D57F62" w:rsidRDefault="00E50F0F" w:rsidP="00E50F0F">
      <w:pPr>
        <w:numPr>
          <w:ilvl w:val="0"/>
          <w:numId w:val="13"/>
        </w:numPr>
        <w:autoSpaceDE w:val="0"/>
        <w:autoSpaceDN w:val="0"/>
        <w:adjustRightInd w:val="0"/>
        <w:jc w:val="both"/>
        <w:outlineLvl w:val="0"/>
        <w:rPr>
          <w:bCs/>
          <w:sz w:val="20"/>
          <w:szCs w:val="20"/>
        </w:rPr>
      </w:pPr>
      <w:r w:rsidRPr="00D57F62">
        <w:rPr>
          <w:bCs/>
          <w:sz w:val="20"/>
          <w:szCs w:val="20"/>
        </w:rPr>
        <w:t>Возможность уточнения поискового запроса:</w:t>
      </w:r>
    </w:p>
    <w:p w:rsidR="00E50F0F" w:rsidRPr="00D57F62" w:rsidRDefault="00E50F0F" w:rsidP="00E50F0F">
      <w:pPr>
        <w:numPr>
          <w:ilvl w:val="0"/>
          <w:numId w:val="14"/>
        </w:numPr>
        <w:autoSpaceDE w:val="0"/>
        <w:autoSpaceDN w:val="0"/>
        <w:adjustRightInd w:val="0"/>
        <w:jc w:val="both"/>
        <w:outlineLvl w:val="0"/>
        <w:rPr>
          <w:bCs/>
          <w:sz w:val="20"/>
          <w:szCs w:val="20"/>
        </w:rPr>
      </w:pPr>
      <w:r w:rsidRPr="00D57F62">
        <w:rPr>
          <w:bCs/>
          <w:sz w:val="20"/>
          <w:szCs w:val="20"/>
        </w:rPr>
        <w:t>В построенном списке найденных документов</w:t>
      </w:r>
    </w:p>
    <w:p w:rsidR="00E50F0F" w:rsidRPr="00D57F62" w:rsidRDefault="00E50F0F" w:rsidP="00E50F0F">
      <w:pPr>
        <w:numPr>
          <w:ilvl w:val="0"/>
          <w:numId w:val="14"/>
        </w:numPr>
        <w:autoSpaceDE w:val="0"/>
        <w:autoSpaceDN w:val="0"/>
        <w:adjustRightInd w:val="0"/>
        <w:jc w:val="both"/>
        <w:outlineLvl w:val="0"/>
        <w:rPr>
          <w:bCs/>
          <w:sz w:val="20"/>
          <w:szCs w:val="20"/>
        </w:rPr>
      </w:pPr>
      <w:r w:rsidRPr="00D57F62">
        <w:rPr>
          <w:bCs/>
          <w:sz w:val="20"/>
          <w:szCs w:val="20"/>
        </w:rPr>
        <w:t>В единой истории запросов</w:t>
      </w:r>
    </w:p>
    <w:p w:rsidR="00E50F0F" w:rsidRPr="00D57F62" w:rsidRDefault="00E50F0F" w:rsidP="00E50F0F">
      <w:pPr>
        <w:numPr>
          <w:ilvl w:val="0"/>
          <w:numId w:val="14"/>
        </w:numPr>
        <w:autoSpaceDE w:val="0"/>
        <w:autoSpaceDN w:val="0"/>
        <w:adjustRightInd w:val="0"/>
        <w:jc w:val="both"/>
        <w:outlineLvl w:val="0"/>
        <w:rPr>
          <w:bCs/>
          <w:sz w:val="20"/>
          <w:szCs w:val="20"/>
        </w:rPr>
      </w:pPr>
      <w:r w:rsidRPr="00D57F62">
        <w:rPr>
          <w:bCs/>
          <w:sz w:val="20"/>
          <w:szCs w:val="20"/>
        </w:rPr>
        <w:t>В сохраненных папках пользователя</w:t>
      </w:r>
    </w:p>
    <w:p w:rsidR="00E50F0F" w:rsidRPr="00D57F62" w:rsidRDefault="00E50F0F" w:rsidP="00E50F0F">
      <w:pPr>
        <w:numPr>
          <w:ilvl w:val="0"/>
          <w:numId w:val="13"/>
        </w:numPr>
        <w:autoSpaceDE w:val="0"/>
        <w:autoSpaceDN w:val="0"/>
        <w:adjustRightInd w:val="0"/>
        <w:jc w:val="both"/>
        <w:outlineLvl w:val="0"/>
        <w:rPr>
          <w:bCs/>
          <w:sz w:val="20"/>
          <w:szCs w:val="20"/>
        </w:rPr>
      </w:pPr>
      <w:r w:rsidRPr="00D57F62">
        <w:rPr>
          <w:bCs/>
          <w:sz w:val="20"/>
          <w:szCs w:val="20"/>
        </w:rPr>
        <w:t>Возможность поиска с использованием логических условий:</w:t>
      </w:r>
    </w:p>
    <w:p w:rsidR="00E50F0F" w:rsidRPr="00D57F62" w:rsidRDefault="00E50F0F" w:rsidP="00E50F0F">
      <w:pPr>
        <w:numPr>
          <w:ilvl w:val="0"/>
          <w:numId w:val="15"/>
        </w:numPr>
        <w:autoSpaceDE w:val="0"/>
        <w:autoSpaceDN w:val="0"/>
        <w:adjustRightInd w:val="0"/>
        <w:jc w:val="both"/>
        <w:outlineLvl w:val="0"/>
        <w:rPr>
          <w:bCs/>
          <w:sz w:val="20"/>
          <w:szCs w:val="20"/>
        </w:rPr>
      </w:pPr>
      <w:r w:rsidRPr="00D57F62">
        <w:rPr>
          <w:bCs/>
          <w:sz w:val="20"/>
          <w:szCs w:val="20"/>
        </w:rPr>
        <w:t>При запросе нескольких значений одного реквизита</w:t>
      </w:r>
    </w:p>
    <w:p w:rsidR="00E50F0F" w:rsidRPr="00D57F62" w:rsidRDefault="00E50F0F" w:rsidP="00E50F0F">
      <w:pPr>
        <w:numPr>
          <w:ilvl w:val="0"/>
          <w:numId w:val="15"/>
        </w:numPr>
        <w:autoSpaceDE w:val="0"/>
        <w:autoSpaceDN w:val="0"/>
        <w:adjustRightInd w:val="0"/>
        <w:jc w:val="both"/>
        <w:outlineLvl w:val="0"/>
        <w:rPr>
          <w:bCs/>
          <w:sz w:val="20"/>
          <w:szCs w:val="20"/>
        </w:rPr>
      </w:pPr>
      <w:r w:rsidRPr="00D57F62">
        <w:rPr>
          <w:bCs/>
          <w:sz w:val="20"/>
          <w:szCs w:val="20"/>
        </w:rPr>
        <w:t>При исключении из запроса одного или нескольких значений одного реквизита</w:t>
      </w:r>
    </w:p>
    <w:p w:rsidR="00E50F0F" w:rsidRPr="00D57F62" w:rsidRDefault="00E50F0F" w:rsidP="00E50F0F">
      <w:pPr>
        <w:numPr>
          <w:ilvl w:val="0"/>
          <w:numId w:val="15"/>
        </w:numPr>
        <w:autoSpaceDE w:val="0"/>
        <w:autoSpaceDN w:val="0"/>
        <w:adjustRightInd w:val="0"/>
        <w:jc w:val="both"/>
        <w:outlineLvl w:val="0"/>
        <w:rPr>
          <w:bCs/>
          <w:sz w:val="20"/>
          <w:szCs w:val="20"/>
        </w:rPr>
      </w:pPr>
      <w:r w:rsidRPr="00D57F62">
        <w:rPr>
          <w:bCs/>
          <w:sz w:val="20"/>
          <w:szCs w:val="20"/>
        </w:rPr>
        <w:t>При сочетании одного или нескольких реквизитов</w:t>
      </w:r>
    </w:p>
    <w:p w:rsidR="00E50F0F" w:rsidRPr="00D57F62" w:rsidRDefault="00E50F0F" w:rsidP="00E50F0F">
      <w:pPr>
        <w:numPr>
          <w:ilvl w:val="0"/>
          <w:numId w:val="13"/>
        </w:numPr>
        <w:autoSpaceDE w:val="0"/>
        <w:autoSpaceDN w:val="0"/>
        <w:adjustRightInd w:val="0"/>
        <w:jc w:val="both"/>
        <w:outlineLvl w:val="0"/>
        <w:rPr>
          <w:bCs/>
          <w:sz w:val="20"/>
          <w:szCs w:val="20"/>
        </w:rPr>
      </w:pPr>
      <w:r w:rsidRPr="00D57F62">
        <w:rPr>
          <w:bCs/>
          <w:sz w:val="20"/>
          <w:szCs w:val="20"/>
        </w:rPr>
        <w:t>Наличие специальных карточек реквизитов, адаптированных для поиска конкретных типов информации (содержащие специфические для этого типа информации реквизитов)</w:t>
      </w:r>
    </w:p>
    <w:p w:rsidR="00E50F0F" w:rsidRPr="00D57F62" w:rsidRDefault="00E50F0F" w:rsidP="00E50F0F">
      <w:pPr>
        <w:numPr>
          <w:ilvl w:val="0"/>
          <w:numId w:val="13"/>
        </w:numPr>
        <w:autoSpaceDE w:val="0"/>
        <w:autoSpaceDN w:val="0"/>
        <w:adjustRightInd w:val="0"/>
        <w:jc w:val="both"/>
        <w:outlineLvl w:val="0"/>
        <w:rPr>
          <w:bCs/>
          <w:sz w:val="20"/>
          <w:szCs w:val="20"/>
        </w:rPr>
      </w:pPr>
      <w:r w:rsidRPr="00D57F62">
        <w:rPr>
          <w:bCs/>
          <w:sz w:val="20"/>
          <w:szCs w:val="20"/>
        </w:rPr>
        <w:t xml:space="preserve">Возможность поиска в системе непосредственно из </w:t>
      </w:r>
      <w:r w:rsidR="000C0789" w:rsidRPr="00D57F62">
        <w:rPr>
          <w:bCs/>
          <w:sz w:val="20"/>
          <w:szCs w:val="20"/>
        </w:rPr>
        <w:t>редактора</w:t>
      </w:r>
      <w:r w:rsidRPr="00D57F62">
        <w:rPr>
          <w:bCs/>
          <w:sz w:val="20"/>
          <w:szCs w:val="20"/>
        </w:rPr>
        <w:t xml:space="preserve"> </w:t>
      </w:r>
      <w:r w:rsidR="000C0789" w:rsidRPr="00D57F62">
        <w:rPr>
          <w:bCs/>
          <w:sz w:val="20"/>
          <w:szCs w:val="20"/>
          <w:lang w:val="en-US"/>
        </w:rPr>
        <w:t>M</w:t>
      </w:r>
      <w:r w:rsidRPr="00D57F62">
        <w:rPr>
          <w:bCs/>
          <w:sz w:val="20"/>
          <w:szCs w:val="20"/>
          <w:lang w:val="en-US"/>
        </w:rPr>
        <w:t>S</w:t>
      </w:r>
      <w:r w:rsidRPr="00D57F62">
        <w:rPr>
          <w:bCs/>
          <w:sz w:val="20"/>
          <w:szCs w:val="20"/>
        </w:rPr>
        <w:t xml:space="preserve"> </w:t>
      </w:r>
      <w:r w:rsidRPr="00D57F62">
        <w:rPr>
          <w:bCs/>
          <w:sz w:val="20"/>
          <w:szCs w:val="20"/>
          <w:lang w:val="en-US"/>
        </w:rPr>
        <w:t>Word</w:t>
      </w:r>
    </w:p>
    <w:p w:rsidR="00E50F0F" w:rsidRPr="00D57F62" w:rsidRDefault="00E50F0F" w:rsidP="00E50F0F">
      <w:pPr>
        <w:numPr>
          <w:ilvl w:val="0"/>
          <w:numId w:val="13"/>
        </w:numPr>
        <w:autoSpaceDE w:val="0"/>
        <w:autoSpaceDN w:val="0"/>
        <w:adjustRightInd w:val="0"/>
        <w:jc w:val="both"/>
        <w:outlineLvl w:val="0"/>
        <w:rPr>
          <w:sz w:val="20"/>
          <w:szCs w:val="20"/>
        </w:rPr>
      </w:pPr>
      <w:r w:rsidRPr="00D57F62">
        <w:rPr>
          <w:bCs/>
          <w:sz w:val="20"/>
          <w:szCs w:val="20"/>
        </w:rPr>
        <w:t>Список документов должен представлять собой структурированный «дерево» список</w:t>
      </w:r>
    </w:p>
    <w:p w:rsidR="00E50F0F" w:rsidRPr="00D57F62" w:rsidRDefault="00E50F0F" w:rsidP="00E50F0F">
      <w:pPr>
        <w:numPr>
          <w:ilvl w:val="0"/>
          <w:numId w:val="13"/>
        </w:numPr>
        <w:autoSpaceDE w:val="0"/>
        <w:autoSpaceDN w:val="0"/>
        <w:adjustRightInd w:val="0"/>
        <w:jc w:val="both"/>
        <w:outlineLvl w:val="0"/>
        <w:rPr>
          <w:sz w:val="20"/>
          <w:szCs w:val="20"/>
        </w:rPr>
      </w:pPr>
      <w:r w:rsidRPr="00D57F62">
        <w:rPr>
          <w:sz w:val="20"/>
          <w:szCs w:val="20"/>
        </w:rPr>
        <w:t>В СПС должна быть реализована возможность анализа взаимосвязей различных документов и их отдельных частей между собой.</w:t>
      </w:r>
    </w:p>
    <w:p w:rsidR="00E50F0F" w:rsidRPr="00D57F62" w:rsidRDefault="00E50F0F" w:rsidP="00E50F0F">
      <w:pPr>
        <w:numPr>
          <w:ilvl w:val="0"/>
          <w:numId w:val="13"/>
        </w:numPr>
        <w:autoSpaceDE w:val="0"/>
        <w:autoSpaceDN w:val="0"/>
        <w:adjustRightInd w:val="0"/>
        <w:jc w:val="both"/>
        <w:outlineLvl w:val="0"/>
        <w:rPr>
          <w:sz w:val="20"/>
          <w:szCs w:val="20"/>
        </w:rPr>
      </w:pPr>
      <w:r w:rsidRPr="00D57F62">
        <w:rPr>
          <w:sz w:val="20"/>
          <w:szCs w:val="20"/>
        </w:rPr>
        <w:t>СПС должна содержать действующие, измененные, не вступившие в силу и утратившие силу правовые акты, сопровождающиеся гипертекстовыми ссылками, как на конкретные документы, так и на списки документов, и встроенными комментариями специалистов; еженедельное обновление информации по текстам законов, указов, постановлений, распоряжений, инструкций и иных материалов правового характера, составляющих законодательство РФ;</w:t>
      </w:r>
    </w:p>
    <w:p w:rsidR="00E50F0F" w:rsidRPr="00D57F62" w:rsidRDefault="00E50F0F" w:rsidP="00E50F0F">
      <w:pPr>
        <w:numPr>
          <w:ilvl w:val="0"/>
          <w:numId w:val="13"/>
        </w:numPr>
        <w:autoSpaceDE w:val="0"/>
        <w:autoSpaceDN w:val="0"/>
        <w:adjustRightInd w:val="0"/>
        <w:jc w:val="both"/>
        <w:outlineLvl w:val="0"/>
        <w:rPr>
          <w:sz w:val="20"/>
          <w:szCs w:val="20"/>
        </w:rPr>
      </w:pPr>
      <w:r w:rsidRPr="00D57F62">
        <w:rPr>
          <w:sz w:val="20"/>
          <w:szCs w:val="20"/>
        </w:rPr>
        <w:t>Все документы должны содержать справку с указанием источника публикации и всеми особенностями применения документа;</w:t>
      </w:r>
    </w:p>
    <w:p w:rsidR="00E50F0F" w:rsidRPr="00D57F62" w:rsidRDefault="00E50F0F" w:rsidP="00E50F0F">
      <w:pPr>
        <w:numPr>
          <w:ilvl w:val="0"/>
          <w:numId w:val="13"/>
        </w:numPr>
        <w:autoSpaceDE w:val="0"/>
        <w:autoSpaceDN w:val="0"/>
        <w:adjustRightInd w:val="0"/>
        <w:jc w:val="both"/>
        <w:outlineLvl w:val="0"/>
        <w:rPr>
          <w:sz w:val="20"/>
          <w:szCs w:val="20"/>
        </w:rPr>
      </w:pPr>
      <w:r w:rsidRPr="00D57F62">
        <w:rPr>
          <w:sz w:val="20"/>
          <w:szCs w:val="20"/>
        </w:rPr>
        <w:t>Еженедельное/ежедневное обновление информации по текстам и статусу документов с возможностью отслеживать изменения</w:t>
      </w:r>
    </w:p>
    <w:p w:rsidR="00E50F0F" w:rsidRPr="00D57F62" w:rsidRDefault="00E50F0F" w:rsidP="00E50F0F">
      <w:pPr>
        <w:numPr>
          <w:ilvl w:val="0"/>
          <w:numId w:val="13"/>
        </w:numPr>
        <w:autoSpaceDE w:val="0"/>
        <w:autoSpaceDN w:val="0"/>
        <w:adjustRightInd w:val="0"/>
        <w:jc w:val="both"/>
        <w:outlineLvl w:val="0"/>
        <w:rPr>
          <w:sz w:val="20"/>
          <w:szCs w:val="20"/>
        </w:rPr>
      </w:pPr>
      <w:r w:rsidRPr="00D57F62">
        <w:rPr>
          <w:sz w:val="20"/>
          <w:szCs w:val="20"/>
        </w:rPr>
        <w:t>Возможность сравнения редакций документа с выделением всех изменений;</w:t>
      </w:r>
    </w:p>
    <w:p w:rsidR="00E50F0F" w:rsidRPr="00D57F62" w:rsidRDefault="00E50F0F" w:rsidP="00E50F0F">
      <w:pPr>
        <w:numPr>
          <w:ilvl w:val="0"/>
          <w:numId w:val="13"/>
        </w:numPr>
        <w:autoSpaceDE w:val="0"/>
        <w:autoSpaceDN w:val="0"/>
        <w:adjustRightInd w:val="0"/>
        <w:jc w:val="both"/>
        <w:outlineLvl w:val="0"/>
        <w:rPr>
          <w:sz w:val="20"/>
          <w:szCs w:val="20"/>
        </w:rPr>
      </w:pPr>
      <w:r w:rsidRPr="00D57F62">
        <w:rPr>
          <w:sz w:val="20"/>
          <w:szCs w:val="20"/>
        </w:rPr>
        <w:t>Возможность анализировать связи всего документа, а так же отдельного фрагмента со всем массивом правовых, консультационных документов и судебной практики с возможностью выбора нужного типа информации;</w:t>
      </w:r>
    </w:p>
    <w:p w:rsidR="00E50F0F" w:rsidRPr="00D57F62" w:rsidRDefault="00E50F0F" w:rsidP="00E50F0F">
      <w:pPr>
        <w:numPr>
          <w:ilvl w:val="0"/>
          <w:numId w:val="13"/>
        </w:numPr>
        <w:autoSpaceDE w:val="0"/>
        <w:autoSpaceDN w:val="0"/>
        <w:adjustRightInd w:val="0"/>
        <w:jc w:val="both"/>
        <w:outlineLvl w:val="0"/>
        <w:rPr>
          <w:sz w:val="20"/>
          <w:szCs w:val="20"/>
        </w:rPr>
      </w:pPr>
      <w:r w:rsidRPr="00D57F62">
        <w:rPr>
          <w:sz w:val="20"/>
          <w:szCs w:val="20"/>
        </w:rPr>
        <w:t>Возможность сохранения результатов работы в СПС с помощью папок и закладок пользователя. Возможность импорта-экспорта папок и закладок пользователя для обмена результатами работы в СПС всем пользователям непосредственно внутри системы;</w:t>
      </w:r>
    </w:p>
    <w:p w:rsidR="00E50F0F" w:rsidRPr="00D57F62" w:rsidRDefault="00E50F0F" w:rsidP="00E50F0F">
      <w:pPr>
        <w:numPr>
          <w:ilvl w:val="0"/>
          <w:numId w:val="13"/>
        </w:numPr>
        <w:autoSpaceDE w:val="0"/>
        <w:autoSpaceDN w:val="0"/>
        <w:adjustRightInd w:val="0"/>
        <w:jc w:val="both"/>
        <w:outlineLvl w:val="0"/>
        <w:rPr>
          <w:sz w:val="20"/>
          <w:szCs w:val="20"/>
        </w:rPr>
      </w:pPr>
      <w:r w:rsidRPr="00D57F62">
        <w:rPr>
          <w:sz w:val="20"/>
          <w:szCs w:val="20"/>
        </w:rPr>
        <w:t>Наличие специальных аналитических материалов (Путеводителей), которые полностью раскрывают тему в одном документе. Путеводители должны содержать: ссылки на нормативные акты, судебную практику, консультации экспертов, примеры и ситуации из практики, образцы заполнения форм документов, сами формы с инструкциями по заполнению. Специальные аналитические материалы (Путеводители) должны еженедельно актуализироваться в соответствии с изменениями в законодательстве и с учетом поступления новых консультационных материалов и судебных решений;</w:t>
      </w:r>
    </w:p>
    <w:p w:rsidR="00E50F0F" w:rsidRPr="00D57F62" w:rsidRDefault="00E50F0F" w:rsidP="00E50F0F">
      <w:pPr>
        <w:numPr>
          <w:ilvl w:val="0"/>
          <w:numId w:val="13"/>
        </w:numPr>
        <w:autoSpaceDE w:val="0"/>
        <w:autoSpaceDN w:val="0"/>
        <w:adjustRightInd w:val="0"/>
        <w:jc w:val="both"/>
        <w:outlineLvl w:val="0"/>
        <w:rPr>
          <w:sz w:val="20"/>
          <w:szCs w:val="20"/>
        </w:rPr>
      </w:pPr>
      <w:r w:rsidRPr="00D57F62">
        <w:rPr>
          <w:sz w:val="20"/>
          <w:szCs w:val="20"/>
        </w:rPr>
        <w:t xml:space="preserve">В СПС должна быть реализована возможность экспорта документов и их отдельных частей в редактор </w:t>
      </w:r>
      <w:r w:rsidRPr="00D57F62">
        <w:rPr>
          <w:sz w:val="20"/>
          <w:szCs w:val="20"/>
          <w:lang w:val="en-US"/>
        </w:rPr>
        <w:t>MS</w:t>
      </w:r>
      <w:r w:rsidR="000C0789" w:rsidRPr="00D57F62">
        <w:rPr>
          <w:sz w:val="20"/>
          <w:szCs w:val="20"/>
        </w:rPr>
        <w:t xml:space="preserve"> </w:t>
      </w:r>
      <w:r w:rsidRPr="00D57F62">
        <w:rPr>
          <w:sz w:val="20"/>
          <w:szCs w:val="20"/>
          <w:lang w:val="en-US"/>
        </w:rPr>
        <w:t>Word</w:t>
      </w:r>
      <w:r w:rsidRPr="00D57F62">
        <w:rPr>
          <w:sz w:val="20"/>
          <w:szCs w:val="20"/>
        </w:rPr>
        <w:t xml:space="preserve"> и </w:t>
      </w:r>
      <w:r w:rsidRPr="00D57F62">
        <w:rPr>
          <w:sz w:val="20"/>
          <w:szCs w:val="20"/>
          <w:lang w:val="en-US"/>
        </w:rPr>
        <w:t>MS</w:t>
      </w:r>
      <w:r w:rsidRPr="00D57F62">
        <w:rPr>
          <w:sz w:val="20"/>
          <w:szCs w:val="20"/>
        </w:rPr>
        <w:t xml:space="preserve"> </w:t>
      </w:r>
      <w:r w:rsidRPr="00D57F62">
        <w:rPr>
          <w:sz w:val="20"/>
          <w:szCs w:val="20"/>
          <w:lang w:val="en-US"/>
        </w:rPr>
        <w:t>Excel</w:t>
      </w:r>
      <w:r w:rsidRPr="00D57F62">
        <w:rPr>
          <w:sz w:val="20"/>
          <w:szCs w:val="20"/>
        </w:rPr>
        <w:t>, а также в соответствую</w:t>
      </w:r>
      <w:r w:rsidR="000C0789" w:rsidRPr="00D57F62">
        <w:rPr>
          <w:sz w:val="20"/>
          <w:szCs w:val="20"/>
        </w:rPr>
        <w:t>щие ассоциированные приложения.</w:t>
      </w:r>
    </w:p>
    <w:p w:rsidR="00E50F0F" w:rsidRPr="00D57F62" w:rsidRDefault="00E50F0F" w:rsidP="00E50F0F">
      <w:pPr>
        <w:numPr>
          <w:ilvl w:val="0"/>
          <w:numId w:val="13"/>
        </w:numPr>
        <w:autoSpaceDE w:val="0"/>
        <w:autoSpaceDN w:val="0"/>
        <w:adjustRightInd w:val="0"/>
        <w:jc w:val="both"/>
        <w:outlineLvl w:val="0"/>
        <w:rPr>
          <w:sz w:val="20"/>
          <w:szCs w:val="20"/>
        </w:rPr>
      </w:pPr>
      <w:r w:rsidRPr="00D57F62">
        <w:rPr>
          <w:sz w:val="20"/>
          <w:szCs w:val="20"/>
        </w:rPr>
        <w:t>Возможность автоматического заказа и получения в реальном времени посредством сети Интернет текстов федеральных нормативно-правовых актов и судебных решений, упоминаемых в текстах других документов в информационных банках, но отсутствующих в установленных у заказчика информационных банках (при условии их наличия в других информационных банках данного производителя, не входящих в установленный у заказчика комплект)</w:t>
      </w:r>
    </w:p>
    <w:p w:rsidR="00E50F0F" w:rsidRPr="00D57F62" w:rsidRDefault="00E50F0F" w:rsidP="00E50F0F">
      <w:pPr>
        <w:numPr>
          <w:ilvl w:val="0"/>
          <w:numId w:val="13"/>
        </w:numPr>
        <w:autoSpaceDE w:val="0"/>
        <w:autoSpaceDN w:val="0"/>
        <w:adjustRightInd w:val="0"/>
        <w:jc w:val="both"/>
        <w:outlineLvl w:val="0"/>
        <w:rPr>
          <w:bCs/>
          <w:sz w:val="20"/>
          <w:szCs w:val="20"/>
        </w:rPr>
      </w:pPr>
      <w:r w:rsidRPr="00D57F62">
        <w:rPr>
          <w:sz w:val="20"/>
          <w:szCs w:val="20"/>
        </w:rPr>
        <w:t xml:space="preserve">В СПС должна быть реализована возможность </w:t>
      </w:r>
      <w:r w:rsidRPr="00D57F62">
        <w:rPr>
          <w:bCs/>
          <w:sz w:val="20"/>
          <w:szCs w:val="20"/>
        </w:rPr>
        <w:t xml:space="preserve">работы с ретроспективой законодательства, позволяющего получить ту редакцию документа, которая действовала в интересующий пользователя момент времени. </w:t>
      </w:r>
    </w:p>
    <w:p w:rsidR="00E50F0F" w:rsidRPr="00D57F62" w:rsidRDefault="00E50F0F" w:rsidP="00E50F0F">
      <w:pPr>
        <w:numPr>
          <w:ilvl w:val="0"/>
          <w:numId w:val="13"/>
        </w:numPr>
        <w:autoSpaceDE w:val="0"/>
        <w:autoSpaceDN w:val="0"/>
        <w:adjustRightInd w:val="0"/>
        <w:jc w:val="both"/>
        <w:outlineLvl w:val="0"/>
        <w:rPr>
          <w:bCs/>
          <w:sz w:val="20"/>
          <w:szCs w:val="20"/>
        </w:rPr>
      </w:pPr>
      <w:r w:rsidRPr="00D57F62">
        <w:rPr>
          <w:bCs/>
          <w:sz w:val="20"/>
          <w:szCs w:val="20"/>
        </w:rPr>
        <w:t>В СПС должна быть реализована возможность построения истории рассмотрения дела арбитражных судов, представленного  в виде списка.</w:t>
      </w:r>
    </w:p>
    <w:p w:rsidR="00E50F0F" w:rsidRPr="00D57F62" w:rsidRDefault="00E50F0F" w:rsidP="00E50F0F">
      <w:pPr>
        <w:numPr>
          <w:ilvl w:val="0"/>
          <w:numId w:val="13"/>
        </w:numPr>
        <w:autoSpaceDE w:val="0"/>
        <w:autoSpaceDN w:val="0"/>
        <w:adjustRightInd w:val="0"/>
        <w:jc w:val="both"/>
        <w:outlineLvl w:val="0"/>
        <w:rPr>
          <w:bCs/>
          <w:sz w:val="20"/>
          <w:szCs w:val="20"/>
        </w:rPr>
      </w:pPr>
      <w:r w:rsidRPr="00D57F62">
        <w:rPr>
          <w:bCs/>
          <w:sz w:val="20"/>
          <w:szCs w:val="20"/>
        </w:rPr>
        <w:t xml:space="preserve">В СПС должна быть реализована возможность доступа через сеть Интернет к текстам нормативно-правовым актам, законопроектам, актам судов, на которые ссылаются документы в СПС, но которые не входят в информационные Системы, установленные у заказчика. </w:t>
      </w:r>
    </w:p>
    <w:p w:rsidR="00E50F0F" w:rsidRPr="00D57F62" w:rsidRDefault="00E50F0F" w:rsidP="00E50F0F">
      <w:pPr>
        <w:numPr>
          <w:ilvl w:val="0"/>
          <w:numId w:val="13"/>
        </w:numPr>
        <w:autoSpaceDE w:val="0"/>
        <w:autoSpaceDN w:val="0"/>
        <w:adjustRightInd w:val="0"/>
        <w:jc w:val="both"/>
        <w:outlineLvl w:val="0"/>
        <w:rPr>
          <w:sz w:val="20"/>
          <w:szCs w:val="20"/>
        </w:rPr>
      </w:pPr>
      <w:r w:rsidRPr="00D57F62">
        <w:rPr>
          <w:sz w:val="20"/>
          <w:szCs w:val="20"/>
        </w:rPr>
        <w:t>В СПС должна быть реализована возможность получения полной информации о последних поступлениях правовой информации</w:t>
      </w:r>
    </w:p>
    <w:p w:rsidR="00E50F0F" w:rsidRPr="00D57F62" w:rsidRDefault="00E50F0F" w:rsidP="00E50F0F">
      <w:pPr>
        <w:numPr>
          <w:ilvl w:val="0"/>
          <w:numId w:val="13"/>
        </w:numPr>
        <w:autoSpaceDE w:val="0"/>
        <w:autoSpaceDN w:val="0"/>
        <w:adjustRightInd w:val="0"/>
        <w:jc w:val="both"/>
        <w:outlineLvl w:val="0"/>
        <w:rPr>
          <w:sz w:val="20"/>
          <w:szCs w:val="20"/>
        </w:rPr>
      </w:pPr>
      <w:r w:rsidRPr="00D57F62">
        <w:rPr>
          <w:sz w:val="20"/>
          <w:szCs w:val="20"/>
        </w:rPr>
        <w:t>Использование для рубрикации федеральных нормативно- правовых актов тематического рубрикатора, основанного на классификаторе правовых актов, одобренного Указом Президента РФ от 15.03.2000 № 511 “О классификаторе правовых актов”</w:t>
      </w:r>
    </w:p>
    <w:p w:rsidR="00E50F0F" w:rsidRPr="00D57F62" w:rsidRDefault="00E50F0F" w:rsidP="00E50F0F">
      <w:pPr>
        <w:autoSpaceDE w:val="0"/>
        <w:autoSpaceDN w:val="0"/>
        <w:adjustRightInd w:val="0"/>
        <w:jc w:val="both"/>
        <w:outlineLvl w:val="0"/>
        <w:rPr>
          <w:b/>
          <w:bCs/>
          <w:sz w:val="20"/>
          <w:szCs w:val="20"/>
        </w:rPr>
      </w:pPr>
    </w:p>
    <w:p w:rsidR="00E50F0F" w:rsidRPr="00D57F62" w:rsidRDefault="00E50F0F" w:rsidP="00E50F0F">
      <w:pPr>
        <w:autoSpaceDE w:val="0"/>
        <w:autoSpaceDN w:val="0"/>
        <w:adjustRightInd w:val="0"/>
        <w:jc w:val="both"/>
        <w:outlineLvl w:val="0"/>
        <w:rPr>
          <w:b/>
          <w:bCs/>
          <w:sz w:val="20"/>
          <w:szCs w:val="20"/>
        </w:rPr>
      </w:pPr>
      <w:r w:rsidRPr="00D57F62">
        <w:rPr>
          <w:b/>
          <w:bCs/>
          <w:sz w:val="20"/>
          <w:szCs w:val="20"/>
        </w:rPr>
        <w:lastRenderedPageBreak/>
        <w:t>Обслуживание базы данных СПС</w:t>
      </w:r>
    </w:p>
    <w:p w:rsidR="00E50F0F" w:rsidRPr="00D57F62" w:rsidRDefault="00E50F0F" w:rsidP="00E50F0F">
      <w:pPr>
        <w:autoSpaceDE w:val="0"/>
        <w:autoSpaceDN w:val="0"/>
        <w:adjustRightInd w:val="0"/>
        <w:jc w:val="both"/>
        <w:outlineLvl w:val="0"/>
        <w:rPr>
          <w:sz w:val="20"/>
          <w:szCs w:val="20"/>
        </w:rPr>
      </w:pPr>
    </w:p>
    <w:p w:rsidR="00E50F0F" w:rsidRPr="00D57F62" w:rsidRDefault="00E50F0F" w:rsidP="00E50F0F">
      <w:pPr>
        <w:numPr>
          <w:ilvl w:val="0"/>
          <w:numId w:val="16"/>
        </w:numPr>
        <w:autoSpaceDE w:val="0"/>
        <w:autoSpaceDN w:val="0"/>
        <w:adjustRightInd w:val="0"/>
        <w:jc w:val="both"/>
        <w:outlineLvl w:val="0"/>
        <w:rPr>
          <w:sz w:val="20"/>
          <w:szCs w:val="20"/>
        </w:rPr>
      </w:pPr>
      <w:r w:rsidRPr="00D57F62">
        <w:rPr>
          <w:sz w:val="20"/>
          <w:szCs w:val="20"/>
        </w:rPr>
        <w:t>Все документы, поступающие в Систему и уже имеющиеся в ней</w:t>
      </w:r>
      <w:r w:rsidR="00B3191F" w:rsidRPr="00D57F62">
        <w:rPr>
          <w:sz w:val="20"/>
          <w:szCs w:val="20"/>
        </w:rPr>
        <w:t>,</w:t>
      </w:r>
      <w:r w:rsidRPr="00D57F62">
        <w:rPr>
          <w:sz w:val="20"/>
          <w:szCs w:val="20"/>
        </w:rPr>
        <w:t xml:space="preserve"> должны быть юридически обработаны </w:t>
      </w:r>
    </w:p>
    <w:p w:rsidR="00E50F0F" w:rsidRPr="00D57F62" w:rsidRDefault="00E50F0F" w:rsidP="00E50F0F">
      <w:pPr>
        <w:numPr>
          <w:ilvl w:val="0"/>
          <w:numId w:val="16"/>
        </w:numPr>
        <w:autoSpaceDE w:val="0"/>
        <w:autoSpaceDN w:val="0"/>
        <w:adjustRightInd w:val="0"/>
        <w:jc w:val="both"/>
        <w:outlineLvl w:val="0"/>
        <w:rPr>
          <w:sz w:val="20"/>
          <w:szCs w:val="20"/>
        </w:rPr>
      </w:pPr>
      <w:r w:rsidRPr="00D57F62">
        <w:rPr>
          <w:sz w:val="20"/>
          <w:szCs w:val="20"/>
        </w:rPr>
        <w:t>Все документы должны быть представлены в актуальном виде, с полной информацией о вносившихся в них изменениях и официальном источнике опубликования.</w:t>
      </w:r>
    </w:p>
    <w:p w:rsidR="00E50F0F" w:rsidRPr="00D57F62" w:rsidRDefault="00B3191F" w:rsidP="00E50F0F">
      <w:pPr>
        <w:numPr>
          <w:ilvl w:val="0"/>
          <w:numId w:val="16"/>
        </w:numPr>
        <w:autoSpaceDE w:val="0"/>
        <w:autoSpaceDN w:val="0"/>
        <w:adjustRightInd w:val="0"/>
        <w:jc w:val="both"/>
        <w:outlineLvl w:val="0"/>
        <w:rPr>
          <w:sz w:val="20"/>
          <w:szCs w:val="20"/>
        </w:rPr>
      </w:pPr>
      <w:r w:rsidRPr="00D57F62">
        <w:rPr>
          <w:sz w:val="20"/>
          <w:szCs w:val="20"/>
        </w:rPr>
        <w:t>С</w:t>
      </w:r>
      <w:r w:rsidR="00E50F0F" w:rsidRPr="00D57F62">
        <w:rPr>
          <w:sz w:val="20"/>
          <w:szCs w:val="20"/>
        </w:rPr>
        <w:t>огласование с пользователем графика обновлений</w:t>
      </w:r>
    </w:p>
    <w:p w:rsidR="00E50F0F" w:rsidRPr="00D57F62" w:rsidRDefault="00E50F0F" w:rsidP="00E50F0F">
      <w:pPr>
        <w:numPr>
          <w:ilvl w:val="0"/>
          <w:numId w:val="16"/>
        </w:numPr>
        <w:autoSpaceDE w:val="0"/>
        <w:autoSpaceDN w:val="0"/>
        <w:adjustRightInd w:val="0"/>
        <w:jc w:val="both"/>
        <w:outlineLvl w:val="0"/>
        <w:rPr>
          <w:sz w:val="20"/>
          <w:szCs w:val="20"/>
        </w:rPr>
      </w:pPr>
      <w:r w:rsidRPr="00D57F62">
        <w:rPr>
          <w:sz w:val="20"/>
          <w:szCs w:val="20"/>
        </w:rPr>
        <w:t>Еженедельное обновление (пополнение, заменой устаревших версий) Информационных Банков экземпляров Системы новой информацией путем ее доставки в офис Заказчика или по желанию Заказчика, обеспечение ежедневного получения информации с использование средств телекоммуникаций</w:t>
      </w:r>
    </w:p>
    <w:p w:rsidR="00E50F0F" w:rsidRPr="00D57F62" w:rsidRDefault="00E50F0F" w:rsidP="00E50F0F">
      <w:pPr>
        <w:numPr>
          <w:ilvl w:val="0"/>
          <w:numId w:val="16"/>
        </w:numPr>
        <w:autoSpaceDE w:val="0"/>
        <w:autoSpaceDN w:val="0"/>
        <w:adjustRightInd w:val="0"/>
        <w:jc w:val="both"/>
        <w:outlineLvl w:val="0"/>
        <w:rPr>
          <w:sz w:val="20"/>
          <w:szCs w:val="20"/>
        </w:rPr>
      </w:pPr>
      <w:r w:rsidRPr="00D57F62">
        <w:rPr>
          <w:sz w:val="20"/>
          <w:szCs w:val="20"/>
        </w:rPr>
        <w:t>По запросу заказчика перевод на ежедневное обновление (пополнение) комплекта СПС по сети Интернет при появлении такой технической возможности у заказчика.</w:t>
      </w:r>
    </w:p>
    <w:p w:rsidR="00E50F0F" w:rsidRPr="00D57F62" w:rsidRDefault="00E50F0F" w:rsidP="00E50F0F">
      <w:pPr>
        <w:autoSpaceDE w:val="0"/>
        <w:autoSpaceDN w:val="0"/>
        <w:adjustRightInd w:val="0"/>
        <w:jc w:val="both"/>
        <w:outlineLvl w:val="0"/>
        <w:rPr>
          <w:b/>
          <w:bCs/>
          <w:sz w:val="20"/>
          <w:szCs w:val="20"/>
        </w:rPr>
      </w:pPr>
    </w:p>
    <w:p w:rsidR="00E50F0F" w:rsidRPr="00D57F62" w:rsidRDefault="00E50F0F" w:rsidP="00E50F0F">
      <w:pPr>
        <w:autoSpaceDE w:val="0"/>
        <w:autoSpaceDN w:val="0"/>
        <w:adjustRightInd w:val="0"/>
        <w:jc w:val="both"/>
        <w:outlineLvl w:val="0"/>
        <w:rPr>
          <w:b/>
          <w:bCs/>
          <w:sz w:val="20"/>
          <w:szCs w:val="20"/>
        </w:rPr>
      </w:pPr>
      <w:r w:rsidRPr="00D57F62">
        <w:rPr>
          <w:b/>
          <w:bCs/>
          <w:sz w:val="20"/>
          <w:szCs w:val="20"/>
        </w:rPr>
        <w:t>Сервисное сопровождение</w:t>
      </w:r>
    </w:p>
    <w:p w:rsidR="00E50F0F" w:rsidRPr="00D57F62" w:rsidRDefault="00E50F0F" w:rsidP="00E50F0F">
      <w:pPr>
        <w:autoSpaceDE w:val="0"/>
        <w:autoSpaceDN w:val="0"/>
        <w:adjustRightInd w:val="0"/>
        <w:jc w:val="both"/>
        <w:outlineLvl w:val="0"/>
        <w:rPr>
          <w:sz w:val="20"/>
          <w:szCs w:val="20"/>
        </w:rPr>
      </w:pPr>
    </w:p>
    <w:p w:rsidR="00E50F0F" w:rsidRPr="00D57F62" w:rsidRDefault="00E50F0F" w:rsidP="00E50F0F">
      <w:pPr>
        <w:numPr>
          <w:ilvl w:val="0"/>
          <w:numId w:val="11"/>
        </w:numPr>
        <w:autoSpaceDE w:val="0"/>
        <w:autoSpaceDN w:val="0"/>
        <w:adjustRightInd w:val="0"/>
        <w:jc w:val="both"/>
        <w:outlineLvl w:val="0"/>
        <w:rPr>
          <w:sz w:val="20"/>
          <w:szCs w:val="20"/>
        </w:rPr>
      </w:pPr>
      <w:r w:rsidRPr="00D57F62">
        <w:rPr>
          <w:sz w:val="20"/>
          <w:szCs w:val="20"/>
        </w:rPr>
        <w:t xml:space="preserve">Исполнитель обязан обеспечить взаимодействие и совместимость информационных услуг с имеющимися у заказчика экземплярами Систем Консультант Плюс. </w:t>
      </w:r>
    </w:p>
    <w:p w:rsidR="00E50F0F" w:rsidRPr="00D57F62" w:rsidRDefault="00F26490" w:rsidP="00E50F0F">
      <w:pPr>
        <w:numPr>
          <w:ilvl w:val="0"/>
          <w:numId w:val="11"/>
        </w:numPr>
        <w:autoSpaceDE w:val="0"/>
        <w:autoSpaceDN w:val="0"/>
        <w:adjustRightInd w:val="0"/>
        <w:jc w:val="both"/>
        <w:outlineLvl w:val="0"/>
        <w:rPr>
          <w:sz w:val="20"/>
          <w:szCs w:val="20"/>
        </w:rPr>
      </w:pPr>
      <w:r w:rsidRPr="00D57F62">
        <w:rPr>
          <w:bCs/>
          <w:sz w:val="20"/>
          <w:szCs w:val="20"/>
        </w:rPr>
        <w:t>Исполнитель обязан предоставить заказчику документы, подтверждающие наличие у Исполнителя необходимых прав на использование технологий и иных результатов интеллектуальной деятельности, и, в частности, копию Лицензионного соглашения, подтверждающего, что специальное программное обеспечение, используемое Исполнителем для оказания услуг заказчику, полностью совместимо с имеющимися у заказчика экземплярами Систем КонсультантПлюс, а также с самостоятельно подготовленными на основании технологии КонсультантПлюс внутренними информационными ресурсами заказчика (отдельные документы и подборки, перечни документов «на контроле», комментарии, технологические взаимосвязи собственных документов заказчика с системами КонсультантПлюс и т.д.)</w:t>
      </w:r>
      <w:r w:rsidR="00E50F0F" w:rsidRPr="00D57F62">
        <w:rPr>
          <w:sz w:val="20"/>
          <w:szCs w:val="20"/>
        </w:rPr>
        <w:t>.</w:t>
      </w:r>
    </w:p>
    <w:p w:rsidR="00E50F0F" w:rsidRPr="00D57F62" w:rsidRDefault="00E50F0F" w:rsidP="00E50F0F">
      <w:pPr>
        <w:numPr>
          <w:ilvl w:val="0"/>
          <w:numId w:val="11"/>
        </w:numPr>
        <w:autoSpaceDE w:val="0"/>
        <w:autoSpaceDN w:val="0"/>
        <w:adjustRightInd w:val="0"/>
        <w:jc w:val="both"/>
        <w:outlineLvl w:val="0"/>
        <w:rPr>
          <w:sz w:val="20"/>
          <w:szCs w:val="20"/>
        </w:rPr>
      </w:pPr>
      <w:r w:rsidRPr="00D57F62">
        <w:rPr>
          <w:sz w:val="20"/>
          <w:szCs w:val="20"/>
        </w:rPr>
        <w:t>Возможность обучения и повышения квалификации пользователей работе с</w:t>
      </w:r>
      <w:r w:rsidR="00210E11" w:rsidRPr="00D57F62">
        <w:rPr>
          <w:sz w:val="20"/>
          <w:szCs w:val="20"/>
        </w:rPr>
        <w:t xml:space="preserve"> СПС </w:t>
      </w:r>
      <w:r w:rsidRPr="00D57F62">
        <w:rPr>
          <w:sz w:val="20"/>
          <w:szCs w:val="20"/>
        </w:rPr>
        <w:t>на рабочих местах.</w:t>
      </w:r>
    </w:p>
    <w:p w:rsidR="00E50F0F" w:rsidRPr="00D57F62" w:rsidRDefault="00E50F0F" w:rsidP="00E50F0F">
      <w:pPr>
        <w:numPr>
          <w:ilvl w:val="0"/>
          <w:numId w:val="11"/>
        </w:numPr>
        <w:autoSpaceDE w:val="0"/>
        <w:autoSpaceDN w:val="0"/>
        <w:adjustRightInd w:val="0"/>
        <w:jc w:val="both"/>
        <w:outlineLvl w:val="0"/>
        <w:rPr>
          <w:sz w:val="20"/>
          <w:szCs w:val="20"/>
        </w:rPr>
      </w:pPr>
      <w:r w:rsidRPr="00D57F62">
        <w:rPr>
          <w:sz w:val="20"/>
          <w:szCs w:val="20"/>
        </w:rPr>
        <w:t>Бесплатное получение сертификата о прохождении обу</w:t>
      </w:r>
      <w:r w:rsidR="00305DC2" w:rsidRPr="00D57F62">
        <w:rPr>
          <w:sz w:val="20"/>
          <w:szCs w:val="20"/>
        </w:rPr>
        <w:t>чения – по результатам обучения.</w:t>
      </w:r>
    </w:p>
    <w:p w:rsidR="00E50F0F" w:rsidRPr="00D57F62" w:rsidRDefault="00E50F0F" w:rsidP="00E50F0F">
      <w:pPr>
        <w:numPr>
          <w:ilvl w:val="0"/>
          <w:numId w:val="11"/>
        </w:numPr>
        <w:autoSpaceDE w:val="0"/>
        <w:autoSpaceDN w:val="0"/>
        <w:adjustRightInd w:val="0"/>
        <w:jc w:val="both"/>
        <w:outlineLvl w:val="0"/>
        <w:rPr>
          <w:sz w:val="20"/>
          <w:szCs w:val="20"/>
        </w:rPr>
      </w:pPr>
      <w:r w:rsidRPr="00D57F62">
        <w:rPr>
          <w:sz w:val="20"/>
          <w:szCs w:val="20"/>
        </w:rPr>
        <w:t>Возможность обращения на бесплатную «Горячую линию» поставщика.</w:t>
      </w:r>
    </w:p>
    <w:p w:rsidR="00E50F0F" w:rsidRPr="00D57F62" w:rsidRDefault="00E50F0F" w:rsidP="00E50F0F">
      <w:pPr>
        <w:numPr>
          <w:ilvl w:val="0"/>
          <w:numId w:val="11"/>
        </w:numPr>
        <w:autoSpaceDE w:val="0"/>
        <w:autoSpaceDN w:val="0"/>
        <w:adjustRightInd w:val="0"/>
        <w:jc w:val="both"/>
        <w:outlineLvl w:val="0"/>
        <w:rPr>
          <w:sz w:val="20"/>
          <w:szCs w:val="20"/>
        </w:rPr>
      </w:pPr>
      <w:r w:rsidRPr="00D57F62">
        <w:rPr>
          <w:sz w:val="20"/>
          <w:szCs w:val="20"/>
        </w:rPr>
        <w:t>Функционирование телефона «Горячей линии» для оперативного консультирования по работе с СПС, заказов документов, информационно-технической поддержки пользователей. Выполнение заявок заказчика на поиск документов в СПС и возможности получения по электронной почте.</w:t>
      </w:r>
    </w:p>
    <w:p w:rsidR="00E50F0F" w:rsidRPr="00D57F62" w:rsidRDefault="00E50F0F" w:rsidP="00E50F0F">
      <w:pPr>
        <w:numPr>
          <w:ilvl w:val="0"/>
          <w:numId w:val="11"/>
        </w:numPr>
        <w:autoSpaceDE w:val="0"/>
        <w:autoSpaceDN w:val="0"/>
        <w:adjustRightInd w:val="0"/>
        <w:jc w:val="both"/>
        <w:outlineLvl w:val="0"/>
        <w:rPr>
          <w:sz w:val="20"/>
          <w:szCs w:val="20"/>
        </w:rPr>
      </w:pPr>
      <w:r w:rsidRPr="00D57F62">
        <w:rPr>
          <w:sz w:val="20"/>
          <w:szCs w:val="20"/>
        </w:rPr>
        <w:t xml:space="preserve">Сотрудники Заказчика, использующие СПС в своей работе, должны иметь возможность обратиться к обслуживающей организации для того, </w:t>
      </w:r>
      <w:proofErr w:type="gramStart"/>
      <w:r w:rsidRPr="00D57F62">
        <w:rPr>
          <w:sz w:val="20"/>
          <w:szCs w:val="20"/>
        </w:rPr>
        <w:t>чтобы  оперативно</w:t>
      </w:r>
      <w:proofErr w:type="gramEnd"/>
      <w:r w:rsidRPr="00D57F62">
        <w:rPr>
          <w:sz w:val="20"/>
          <w:szCs w:val="20"/>
        </w:rPr>
        <w:t xml:space="preserve"> решать возникающие вопросы.</w:t>
      </w:r>
    </w:p>
    <w:p w:rsidR="00E50F0F" w:rsidRPr="00D57F62" w:rsidRDefault="00E50F0F" w:rsidP="00E50F0F">
      <w:pPr>
        <w:numPr>
          <w:ilvl w:val="0"/>
          <w:numId w:val="11"/>
        </w:numPr>
        <w:autoSpaceDE w:val="0"/>
        <w:autoSpaceDN w:val="0"/>
        <w:adjustRightInd w:val="0"/>
        <w:jc w:val="both"/>
        <w:outlineLvl w:val="0"/>
        <w:rPr>
          <w:sz w:val="20"/>
          <w:szCs w:val="20"/>
        </w:rPr>
      </w:pPr>
      <w:r w:rsidRPr="00D57F62">
        <w:rPr>
          <w:sz w:val="20"/>
          <w:szCs w:val="20"/>
        </w:rPr>
        <w:t xml:space="preserve">Восстановление работоспособности системы в течение </w:t>
      </w:r>
      <w:r w:rsidR="00086F33" w:rsidRPr="00D57F62">
        <w:rPr>
          <w:sz w:val="20"/>
          <w:szCs w:val="20"/>
          <w:u w:val="single"/>
        </w:rPr>
        <w:t>72</w:t>
      </w:r>
      <w:r w:rsidRPr="00D57F62">
        <w:rPr>
          <w:sz w:val="20"/>
          <w:szCs w:val="20"/>
        </w:rPr>
        <w:t xml:space="preserve"> часов с момента поступления сигнала от заказчика вне зависимости от причин сбоя;</w:t>
      </w:r>
    </w:p>
    <w:p w:rsidR="00E50F0F" w:rsidRPr="00D57F62" w:rsidRDefault="00E50F0F" w:rsidP="00442B80">
      <w:pPr>
        <w:numPr>
          <w:ilvl w:val="0"/>
          <w:numId w:val="11"/>
        </w:numPr>
        <w:autoSpaceDE w:val="0"/>
        <w:autoSpaceDN w:val="0"/>
        <w:adjustRightInd w:val="0"/>
        <w:jc w:val="both"/>
        <w:outlineLvl w:val="0"/>
      </w:pPr>
      <w:r w:rsidRPr="00D57F62">
        <w:rPr>
          <w:sz w:val="20"/>
          <w:szCs w:val="20"/>
        </w:rPr>
        <w:t>Участие в тематических семинарах по самым актуальным вопросам в свете текущих изменений в законодательстве.</w:t>
      </w:r>
    </w:p>
    <w:p w:rsidR="00D57F62" w:rsidRDefault="00D57F62" w:rsidP="00D57F62">
      <w:pPr>
        <w:autoSpaceDE w:val="0"/>
        <w:autoSpaceDN w:val="0"/>
        <w:adjustRightInd w:val="0"/>
        <w:ind w:left="360"/>
        <w:jc w:val="both"/>
        <w:outlineLvl w:val="0"/>
        <w:rPr>
          <w:sz w:val="20"/>
          <w:szCs w:val="20"/>
        </w:rPr>
      </w:pPr>
    </w:p>
    <w:p w:rsidR="00D57F62" w:rsidRDefault="00D57F62" w:rsidP="00D57F62">
      <w:pPr>
        <w:autoSpaceDE w:val="0"/>
        <w:autoSpaceDN w:val="0"/>
        <w:adjustRightInd w:val="0"/>
        <w:ind w:left="360"/>
        <w:jc w:val="both"/>
        <w:outlineLvl w:val="0"/>
        <w:rPr>
          <w:sz w:val="20"/>
          <w:szCs w:val="20"/>
        </w:rPr>
      </w:pPr>
    </w:p>
    <w:p w:rsidR="00D57F62" w:rsidRDefault="00D57F62" w:rsidP="00D57F62">
      <w:pPr>
        <w:autoSpaceDE w:val="0"/>
        <w:autoSpaceDN w:val="0"/>
        <w:adjustRightInd w:val="0"/>
        <w:ind w:left="360"/>
        <w:jc w:val="both"/>
        <w:outlineLvl w:val="0"/>
        <w:rPr>
          <w:sz w:val="20"/>
          <w:szCs w:val="20"/>
        </w:rPr>
      </w:pPr>
    </w:p>
    <w:p w:rsidR="00D57F62" w:rsidRDefault="00D57F62" w:rsidP="00D57F62">
      <w:pPr>
        <w:autoSpaceDE w:val="0"/>
        <w:autoSpaceDN w:val="0"/>
        <w:adjustRightInd w:val="0"/>
        <w:ind w:left="360"/>
        <w:jc w:val="both"/>
        <w:outlineLvl w:val="0"/>
        <w:rPr>
          <w:sz w:val="20"/>
          <w:szCs w:val="20"/>
        </w:rPr>
      </w:pPr>
    </w:p>
    <w:p w:rsidR="00D57F62" w:rsidRDefault="00D57F62" w:rsidP="00D57F62">
      <w:pPr>
        <w:autoSpaceDE w:val="0"/>
        <w:autoSpaceDN w:val="0"/>
        <w:adjustRightInd w:val="0"/>
        <w:ind w:left="360"/>
        <w:jc w:val="both"/>
        <w:outlineLvl w:val="0"/>
        <w:rPr>
          <w:sz w:val="20"/>
          <w:szCs w:val="20"/>
        </w:rPr>
      </w:pPr>
      <w:r>
        <w:rPr>
          <w:sz w:val="20"/>
          <w:szCs w:val="20"/>
        </w:rPr>
        <w:t>Подготовил:</w:t>
      </w:r>
    </w:p>
    <w:p w:rsidR="00D57F62" w:rsidRDefault="00D57F62" w:rsidP="00D57F62">
      <w:pPr>
        <w:autoSpaceDE w:val="0"/>
        <w:autoSpaceDN w:val="0"/>
        <w:adjustRightInd w:val="0"/>
        <w:ind w:left="360"/>
        <w:jc w:val="both"/>
        <w:outlineLvl w:val="0"/>
        <w:rPr>
          <w:sz w:val="20"/>
          <w:szCs w:val="20"/>
        </w:rPr>
      </w:pPr>
      <w:r>
        <w:rPr>
          <w:sz w:val="20"/>
          <w:szCs w:val="20"/>
        </w:rPr>
        <w:t>Начальник ОИТ _______________</w:t>
      </w:r>
      <w:proofErr w:type="gramStart"/>
      <w:r>
        <w:rPr>
          <w:sz w:val="20"/>
          <w:szCs w:val="20"/>
        </w:rPr>
        <w:t xml:space="preserve">_  </w:t>
      </w:r>
      <w:proofErr w:type="spellStart"/>
      <w:r>
        <w:rPr>
          <w:sz w:val="20"/>
          <w:szCs w:val="20"/>
        </w:rPr>
        <w:t>Шестибратов</w:t>
      </w:r>
      <w:proofErr w:type="spellEnd"/>
      <w:proofErr w:type="gramEnd"/>
      <w:r>
        <w:rPr>
          <w:sz w:val="20"/>
          <w:szCs w:val="20"/>
        </w:rPr>
        <w:t xml:space="preserve"> В.Б.</w:t>
      </w:r>
    </w:p>
    <w:p w:rsidR="00D57F62" w:rsidRDefault="00D57F62" w:rsidP="00D57F62">
      <w:pPr>
        <w:autoSpaceDE w:val="0"/>
        <w:autoSpaceDN w:val="0"/>
        <w:adjustRightInd w:val="0"/>
        <w:ind w:left="360"/>
        <w:jc w:val="both"/>
        <w:outlineLvl w:val="0"/>
        <w:rPr>
          <w:sz w:val="20"/>
          <w:szCs w:val="20"/>
        </w:rPr>
      </w:pPr>
    </w:p>
    <w:p w:rsidR="00ED56E3" w:rsidRDefault="00ED56E3" w:rsidP="00D57F62">
      <w:pPr>
        <w:autoSpaceDE w:val="0"/>
        <w:autoSpaceDN w:val="0"/>
        <w:adjustRightInd w:val="0"/>
        <w:ind w:left="360"/>
        <w:jc w:val="both"/>
        <w:outlineLvl w:val="0"/>
        <w:rPr>
          <w:sz w:val="20"/>
          <w:szCs w:val="20"/>
        </w:rPr>
      </w:pPr>
    </w:p>
    <w:p w:rsidR="00ED56E3" w:rsidRDefault="00ED56E3" w:rsidP="00D57F62">
      <w:pPr>
        <w:autoSpaceDE w:val="0"/>
        <w:autoSpaceDN w:val="0"/>
        <w:adjustRightInd w:val="0"/>
        <w:ind w:left="360"/>
        <w:jc w:val="both"/>
        <w:outlineLvl w:val="0"/>
        <w:rPr>
          <w:sz w:val="20"/>
          <w:szCs w:val="20"/>
        </w:rPr>
      </w:pPr>
    </w:p>
    <w:p w:rsidR="00D57F62" w:rsidRDefault="00D57F62" w:rsidP="00D57F62">
      <w:pPr>
        <w:autoSpaceDE w:val="0"/>
        <w:autoSpaceDN w:val="0"/>
        <w:adjustRightInd w:val="0"/>
        <w:ind w:left="360"/>
        <w:jc w:val="both"/>
        <w:outlineLvl w:val="0"/>
        <w:rPr>
          <w:sz w:val="20"/>
          <w:szCs w:val="20"/>
        </w:rPr>
      </w:pPr>
      <w:r>
        <w:rPr>
          <w:sz w:val="20"/>
          <w:szCs w:val="20"/>
        </w:rPr>
        <w:t>Согласовано:</w:t>
      </w:r>
    </w:p>
    <w:p w:rsidR="00D57F62" w:rsidRPr="00D57F62" w:rsidRDefault="00D57F62" w:rsidP="00D57F62">
      <w:pPr>
        <w:autoSpaceDE w:val="0"/>
        <w:autoSpaceDN w:val="0"/>
        <w:adjustRightInd w:val="0"/>
        <w:ind w:left="360"/>
        <w:jc w:val="both"/>
        <w:outlineLvl w:val="0"/>
      </w:pPr>
      <w:r>
        <w:rPr>
          <w:sz w:val="20"/>
          <w:szCs w:val="20"/>
        </w:rPr>
        <w:t>Главный инженер ________________ Пархоменко М.А.</w:t>
      </w:r>
    </w:p>
    <w:sectPr w:rsidR="00D57F62" w:rsidRPr="00D57F62" w:rsidSect="00683101">
      <w:headerReference w:type="default" r:id="rId7"/>
      <w:pgSz w:w="11906" w:h="16838" w:code="9"/>
      <w:pgMar w:top="1134" w:right="567"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26CD" w:rsidRDefault="009D26CD">
      <w:r>
        <w:separator/>
      </w:r>
    </w:p>
  </w:endnote>
  <w:endnote w:type="continuationSeparator" w:id="0">
    <w:p w:rsidR="009D26CD" w:rsidRDefault="009D2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26CD" w:rsidRDefault="009D26CD">
      <w:r>
        <w:separator/>
      </w:r>
    </w:p>
  </w:footnote>
  <w:footnote w:type="continuationSeparator" w:id="0">
    <w:p w:rsidR="009D26CD" w:rsidRDefault="009D2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989133"/>
      <w:docPartObj>
        <w:docPartGallery w:val="Page Numbers (Top of Page)"/>
        <w:docPartUnique/>
      </w:docPartObj>
    </w:sdtPr>
    <w:sdtContent>
      <w:p w:rsidR="00683101" w:rsidRDefault="00683101">
        <w:pPr>
          <w:pStyle w:val="a4"/>
          <w:jc w:val="center"/>
        </w:pPr>
        <w:r>
          <w:fldChar w:fldCharType="begin"/>
        </w:r>
        <w:r>
          <w:instrText>PAGE   \* MERGEFORMAT</w:instrText>
        </w:r>
        <w:r>
          <w:fldChar w:fldCharType="separate"/>
        </w:r>
        <w:r>
          <w:t>2</w:t>
        </w:r>
        <w:r>
          <w:fldChar w:fldCharType="end"/>
        </w:r>
      </w:p>
    </w:sdtContent>
  </w:sdt>
  <w:p w:rsidR="00683101" w:rsidRDefault="0068310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decimal"/>
      <w:lvlText w:val="%1."/>
      <w:lvlJc w:val="left"/>
      <w:pPr>
        <w:tabs>
          <w:tab w:val="num" w:pos="1069"/>
        </w:tabs>
        <w:ind w:left="1069"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26857517"/>
    <w:multiLevelType w:val="multilevel"/>
    <w:tmpl w:val="A1642BB6"/>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30BC518D"/>
    <w:multiLevelType w:val="hybridMultilevel"/>
    <w:tmpl w:val="ADA2C61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38B94872"/>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3C7C32C2"/>
    <w:multiLevelType w:val="hybridMultilevel"/>
    <w:tmpl w:val="FF924FA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3D4E23DE"/>
    <w:multiLevelType w:val="multilevel"/>
    <w:tmpl w:val="258E2E8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3EDF360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 w15:restartNumberingAfterBreak="0">
    <w:nsid w:val="41CA1A53"/>
    <w:multiLevelType w:val="hybridMultilevel"/>
    <w:tmpl w:val="89784AA8"/>
    <w:lvl w:ilvl="0" w:tplc="0419000F">
      <w:start w:val="1"/>
      <w:numFmt w:val="decimal"/>
      <w:lvlText w:val="%1."/>
      <w:lvlJc w:val="left"/>
      <w:pPr>
        <w:tabs>
          <w:tab w:val="num" w:pos="360"/>
        </w:tabs>
        <w:ind w:left="360" w:hanging="360"/>
      </w:pPr>
      <w:rPr>
        <w:rFonts w:cs="Times New Roman"/>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43DF071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491159C9"/>
    <w:multiLevelType w:val="hybridMultilevel"/>
    <w:tmpl w:val="584CB01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498A70F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4ED464B6"/>
    <w:multiLevelType w:val="hybridMultilevel"/>
    <w:tmpl w:val="B12EA3F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1F86F3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3" w15:restartNumberingAfterBreak="0">
    <w:nsid w:val="58A03751"/>
    <w:multiLevelType w:val="hybridMultilevel"/>
    <w:tmpl w:val="69FC4730"/>
    <w:lvl w:ilvl="0" w:tplc="0419000F">
      <w:start w:val="1"/>
      <w:numFmt w:val="decimal"/>
      <w:lvlText w:val="%1."/>
      <w:lvlJc w:val="left"/>
      <w:pPr>
        <w:tabs>
          <w:tab w:val="num" w:pos="720"/>
        </w:tabs>
        <w:ind w:left="720" w:hanging="360"/>
      </w:pPr>
      <w:rPr>
        <w:rFonts w:cs="Times New Roman"/>
      </w:rPr>
    </w:lvl>
    <w:lvl w:ilvl="1" w:tplc="FD38EFD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DFB1EE2"/>
    <w:multiLevelType w:val="multilevel"/>
    <w:tmpl w:val="EF68180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15:restartNumberingAfterBreak="0">
    <w:nsid w:val="674F0BB5"/>
    <w:multiLevelType w:val="multilevel"/>
    <w:tmpl w:val="690A29BC"/>
    <w:lvl w:ilvl="0">
      <w:start w:val="1"/>
      <w:numFmt w:val="decimal"/>
      <w:lvlText w:val="%1."/>
      <w:lvlJc w:val="left"/>
      <w:pPr>
        <w:tabs>
          <w:tab w:val="num" w:pos="360"/>
        </w:tabs>
        <w:ind w:left="360" w:hanging="360"/>
      </w:pPr>
      <w:rPr>
        <w:rFonts w:cs="Times New Roman"/>
        <w:sz w:val="20"/>
        <w:szCs w:val="2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73E9727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3"/>
  </w:num>
  <w:num w:numId="2">
    <w:abstractNumId w:val="0"/>
  </w:num>
  <w:num w:numId="3">
    <w:abstractNumId w:val="5"/>
  </w:num>
  <w:num w:numId="4">
    <w:abstractNumId w:val="12"/>
  </w:num>
  <w:num w:numId="5">
    <w:abstractNumId w:val="6"/>
  </w:num>
  <w:num w:numId="6">
    <w:abstractNumId w:val="14"/>
  </w:num>
  <w:num w:numId="7">
    <w:abstractNumId w:val="10"/>
  </w:num>
  <w:num w:numId="8">
    <w:abstractNumId w:val="13"/>
  </w:num>
  <w:num w:numId="9">
    <w:abstractNumId w:val="1"/>
  </w:num>
  <w:num w:numId="10">
    <w:abstractNumId w:val="2"/>
  </w:num>
  <w:num w:numId="11">
    <w:abstractNumId w:val="15"/>
  </w:num>
  <w:num w:numId="12">
    <w:abstractNumId w:val="9"/>
  </w:num>
  <w:num w:numId="13">
    <w:abstractNumId w:val="7"/>
  </w:num>
  <w:num w:numId="14">
    <w:abstractNumId w:val="4"/>
  </w:num>
  <w:num w:numId="15">
    <w:abstractNumId w:val="11"/>
  </w:num>
  <w:num w:numId="16">
    <w:abstractNumId w:val="8"/>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4D55"/>
    <w:rsid w:val="00001728"/>
    <w:rsid w:val="00011619"/>
    <w:rsid w:val="00066424"/>
    <w:rsid w:val="00067E8C"/>
    <w:rsid w:val="00086F33"/>
    <w:rsid w:val="000C0789"/>
    <w:rsid w:val="000D2D45"/>
    <w:rsid w:val="000D4A4F"/>
    <w:rsid w:val="00111E95"/>
    <w:rsid w:val="00117BEF"/>
    <w:rsid w:val="00125656"/>
    <w:rsid w:val="001310EC"/>
    <w:rsid w:val="00150BF5"/>
    <w:rsid w:val="001A188B"/>
    <w:rsid w:val="002032B2"/>
    <w:rsid w:val="00204804"/>
    <w:rsid w:val="00210E11"/>
    <w:rsid w:val="00217E46"/>
    <w:rsid w:val="00232509"/>
    <w:rsid w:val="002461F5"/>
    <w:rsid w:val="00250375"/>
    <w:rsid w:val="00251088"/>
    <w:rsid w:val="0028772B"/>
    <w:rsid w:val="00294A2B"/>
    <w:rsid w:val="00305DC2"/>
    <w:rsid w:val="00315572"/>
    <w:rsid w:val="00331247"/>
    <w:rsid w:val="00340560"/>
    <w:rsid w:val="0034126A"/>
    <w:rsid w:val="00346D8D"/>
    <w:rsid w:val="0038389D"/>
    <w:rsid w:val="003D0217"/>
    <w:rsid w:val="00400F70"/>
    <w:rsid w:val="00442B80"/>
    <w:rsid w:val="00446702"/>
    <w:rsid w:val="00492278"/>
    <w:rsid w:val="004A055E"/>
    <w:rsid w:val="004B1692"/>
    <w:rsid w:val="004C72C9"/>
    <w:rsid w:val="00514041"/>
    <w:rsid w:val="00596273"/>
    <w:rsid w:val="005A687A"/>
    <w:rsid w:val="00620D04"/>
    <w:rsid w:val="00626197"/>
    <w:rsid w:val="00650931"/>
    <w:rsid w:val="0067178E"/>
    <w:rsid w:val="00683101"/>
    <w:rsid w:val="00690AFA"/>
    <w:rsid w:val="006A05A9"/>
    <w:rsid w:val="006B3488"/>
    <w:rsid w:val="00714CBB"/>
    <w:rsid w:val="00715071"/>
    <w:rsid w:val="00746BAF"/>
    <w:rsid w:val="00751ADC"/>
    <w:rsid w:val="00756BFF"/>
    <w:rsid w:val="007832B6"/>
    <w:rsid w:val="007B1303"/>
    <w:rsid w:val="007B62C9"/>
    <w:rsid w:val="007D1C49"/>
    <w:rsid w:val="007D387D"/>
    <w:rsid w:val="00806FE1"/>
    <w:rsid w:val="00813B3F"/>
    <w:rsid w:val="00815B58"/>
    <w:rsid w:val="008200B4"/>
    <w:rsid w:val="00820464"/>
    <w:rsid w:val="008335D7"/>
    <w:rsid w:val="00856F73"/>
    <w:rsid w:val="0086210C"/>
    <w:rsid w:val="00866EC3"/>
    <w:rsid w:val="00873EF7"/>
    <w:rsid w:val="008B447B"/>
    <w:rsid w:val="008C4D55"/>
    <w:rsid w:val="008D10EF"/>
    <w:rsid w:val="008F4E88"/>
    <w:rsid w:val="008F6558"/>
    <w:rsid w:val="008F7B7B"/>
    <w:rsid w:val="009058E9"/>
    <w:rsid w:val="0093694B"/>
    <w:rsid w:val="00936D86"/>
    <w:rsid w:val="009560A9"/>
    <w:rsid w:val="009605B3"/>
    <w:rsid w:val="00976A65"/>
    <w:rsid w:val="00984514"/>
    <w:rsid w:val="0099680A"/>
    <w:rsid w:val="009C13A5"/>
    <w:rsid w:val="009D26CD"/>
    <w:rsid w:val="009D3058"/>
    <w:rsid w:val="00A267EF"/>
    <w:rsid w:val="00A30FB6"/>
    <w:rsid w:val="00A52A0F"/>
    <w:rsid w:val="00A6288A"/>
    <w:rsid w:val="00A8111C"/>
    <w:rsid w:val="00AD2A54"/>
    <w:rsid w:val="00AF2784"/>
    <w:rsid w:val="00B3191F"/>
    <w:rsid w:val="00B91A5C"/>
    <w:rsid w:val="00BA20A3"/>
    <w:rsid w:val="00BE0999"/>
    <w:rsid w:val="00C11A8E"/>
    <w:rsid w:val="00C12CCE"/>
    <w:rsid w:val="00C30F4B"/>
    <w:rsid w:val="00C31063"/>
    <w:rsid w:val="00C573BD"/>
    <w:rsid w:val="00C60247"/>
    <w:rsid w:val="00C61489"/>
    <w:rsid w:val="00CB3779"/>
    <w:rsid w:val="00D07D0E"/>
    <w:rsid w:val="00D07DCC"/>
    <w:rsid w:val="00D27599"/>
    <w:rsid w:val="00D45AE6"/>
    <w:rsid w:val="00D57F62"/>
    <w:rsid w:val="00D76B83"/>
    <w:rsid w:val="00D86846"/>
    <w:rsid w:val="00DB4FAF"/>
    <w:rsid w:val="00DD0F58"/>
    <w:rsid w:val="00DD1C0D"/>
    <w:rsid w:val="00DE3E35"/>
    <w:rsid w:val="00E00742"/>
    <w:rsid w:val="00E37B81"/>
    <w:rsid w:val="00E4554F"/>
    <w:rsid w:val="00E50F0F"/>
    <w:rsid w:val="00E63269"/>
    <w:rsid w:val="00E7222A"/>
    <w:rsid w:val="00ED56E3"/>
    <w:rsid w:val="00EF1170"/>
    <w:rsid w:val="00EF7F71"/>
    <w:rsid w:val="00F216C6"/>
    <w:rsid w:val="00F26490"/>
    <w:rsid w:val="00F70FDD"/>
    <w:rsid w:val="00F72431"/>
    <w:rsid w:val="00F76001"/>
    <w:rsid w:val="00F8080B"/>
    <w:rsid w:val="00F87F96"/>
    <w:rsid w:val="00F939A4"/>
    <w:rsid w:val="00FB0D81"/>
    <w:rsid w:val="00FD4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324F36"/>
  <w15:docId w15:val="{EE9C6BE5-2910-4907-957C-CBD054F4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099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4D5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A267EF"/>
    <w:pPr>
      <w:tabs>
        <w:tab w:val="center" w:pos="4677"/>
        <w:tab w:val="right" w:pos="9355"/>
      </w:tabs>
    </w:pPr>
  </w:style>
  <w:style w:type="character" w:customStyle="1" w:styleId="a5">
    <w:name w:val="Верхний колонтитул Знак"/>
    <w:basedOn w:val="a0"/>
    <w:link w:val="a4"/>
    <w:uiPriority w:val="99"/>
    <w:locked/>
    <w:rsid w:val="00340560"/>
    <w:rPr>
      <w:rFonts w:cs="Times New Roman"/>
      <w:sz w:val="24"/>
      <w:szCs w:val="24"/>
    </w:rPr>
  </w:style>
  <w:style w:type="paragraph" w:styleId="a6">
    <w:name w:val="footer"/>
    <w:basedOn w:val="a"/>
    <w:link w:val="a7"/>
    <w:uiPriority w:val="99"/>
    <w:rsid w:val="00A267EF"/>
    <w:pPr>
      <w:tabs>
        <w:tab w:val="center" w:pos="4677"/>
        <w:tab w:val="right" w:pos="9355"/>
      </w:tabs>
    </w:pPr>
  </w:style>
  <w:style w:type="character" w:customStyle="1" w:styleId="a7">
    <w:name w:val="Нижний колонтитул Знак"/>
    <w:basedOn w:val="a0"/>
    <w:link w:val="a6"/>
    <w:uiPriority w:val="99"/>
    <w:semiHidden/>
    <w:locked/>
    <w:rsid w:val="00340560"/>
    <w:rPr>
      <w:rFonts w:cs="Times New Roman"/>
      <w:sz w:val="24"/>
      <w:szCs w:val="24"/>
    </w:rPr>
  </w:style>
  <w:style w:type="character" w:styleId="a8">
    <w:name w:val="Hyperlink"/>
    <w:basedOn w:val="a0"/>
    <w:uiPriority w:val="99"/>
    <w:rsid w:val="00A267EF"/>
    <w:rPr>
      <w:rFonts w:cs="Times New Roman"/>
      <w:color w:val="0000FF"/>
      <w:u w:val="single"/>
    </w:rPr>
  </w:style>
  <w:style w:type="character" w:styleId="a9">
    <w:name w:val="FollowedHyperlink"/>
    <w:basedOn w:val="a0"/>
    <w:uiPriority w:val="99"/>
    <w:rsid w:val="00A267EF"/>
    <w:rPr>
      <w:rFonts w:cs="Times New Roman"/>
      <w:color w:val="800080"/>
      <w:u w:val="single"/>
    </w:rPr>
  </w:style>
  <w:style w:type="paragraph" w:styleId="2">
    <w:name w:val="Body Text 2"/>
    <w:basedOn w:val="a"/>
    <w:link w:val="20"/>
    <w:uiPriority w:val="99"/>
    <w:rsid w:val="001310EC"/>
    <w:rPr>
      <w:rFonts w:ascii="Arial" w:hAnsi="Arial"/>
      <w:sz w:val="18"/>
      <w:szCs w:val="20"/>
    </w:rPr>
  </w:style>
  <w:style w:type="character" w:customStyle="1" w:styleId="20">
    <w:name w:val="Основной текст 2 Знак"/>
    <w:basedOn w:val="a0"/>
    <w:link w:val="2"/>
    <w:uiPriority w:val="99"/>
    <w:semiHidden/>
    <w:locked/>
    <w:rsid w:val="00340560"/>
    <w:rPr>
      <w:rFonts w:cs="Times New Roman"/>
      <w:sz w:val="24"/>
      <w:szCs w:val="24"/>
    </w:rPr>
  </w:style>
  <w:style w:type="paragraph" w:styleId="aa">
    <w:name w:val="Balloon Text"/>
    <w:basedOn w:val="a"/>
    <w:link w:val="ab"/>
    <w:uiPriority w:val="99"/>
    <w:semiHidden/>
    <w:unhideWhenUsed/>
    <w:rsid w:val="00D57F62"/>
    <w:rPr>
      <w:rFonts w:ascii="Segoe UI" w:hAnsi="Segoe UI" w:cs="Segoe UI"/>
      <w:sz w:val="18"/>
      <w:szCs w:val="18"/>
    </w:rPr>
  </w:style>
  <w:style w:type="character" w:customStyle="1" w:styleId="ab">
    <w:name w:val="Текст выноски Знак"/>
    <w:basedOn w:val="a0"/>
    <w:link w:val="aa"/>
    <w:uiPriority w:val="99"/>
    <w:semiHidden/>
    <w:rsid w:val="00D57F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7623</Words>
  <Characters>43453</Characters>
  <Application>Microsoft Office Word</Application>
  <DocSecurity>0</DocSecurity>
  <Lines>362</Lines>
  <Paragraphs>101</Paragraphs>
  <ScaleCrop>false</ScaleCrop>
  <Company>ООО "Принцип"</Company>
  <LinksUpToDate>false</LinksUpToDate>
  <CharactersWithSpaces>50975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kovsharovaob</dc:creator>
  <cp:lastModifiedBy>В.В. Петренко</cp:lastModifiedBy>
  <cp:revision>7</cp:revision>
  <cp:lastPrinted>2020-01-10T06:46:00Z</cp:lastPrinted>
  <dcterms:created xsi:type="dcterms:W3CDTF">2020-01-09T10:10:00Z</dcterms:created>
  <dcterms:modified xsi:type="dcterms:W3CDTF">2020-12-23T06:04:00Z</dcterms:modified>
</cp:coreProperties>
</file>